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D806" w14:textId="77777777" w:rsidR="00C25CEF" w:rsidRPr="00C44114" w:rsidRDefault="00C25CEF" w:rsidP="00C25CEF">
      <w:pPr>
        <w:rPr>
          <w:szCs w:val="24"/>
        </w:rPr>
      </w:pPr>
      <w:r w:rsidRPr="00C44114">
        <w:rPr>
          <w:b/>
          <w:i/>
          <w:szCs w:val="24"/>
        </w:rPr>
        <w:t>znak sprawy</w:t>
      </w:r>
      <w:r w:rsidRPr="00C44114">
        <w:rPr>
          <w:b/>
          <w:szCs w:val="24"/>
        </w:rPr>
        <w:t>: P-1/</w:t>
      </w:r>
      <w:r w:rsidR="00DB02D2" w:rsidRPr="00C44114">
        <w:rPr>
          <w:b/>
          <w:szCs w:val="24"/>
        </w:rPr>
        <w:t>202</w:t>
      </w:r>
      <w:r w:rsidR="00F1184C" w:rsidRPr="00C44114">
        <w:rPr>
          <w:b/>
          <w:szCs w:val="24"/>
        </w:rPr>
        <w:t>1</w:t>
      </w:r>
      <w:r w:rsidRPr="00C44114">
        <w:rPr>
          <w:b/>
          <w:szCs w:val="24"/>
        </w:rPr>
        <w:t xml:space="preserve">                         </w:t>
      </w:r>
      <w:r w:rsidRPr="00C44114">
        <w:rPr>
          <w:b/>
          <w:szCs w:val="24"/>
        </w:rPr>
        <w:tab/>
      </w:r>
      <w:r w:rsidRPr="00C44114">
        <w:rPr>
          <w:b/>
          <w:szCs w:val="24"/>
        </w:rPr>
        <w:tab/>
        <w:t xml:space="preserve">              </w:t>
      </w:r>
      <w:r w:rsidRPr="00C44114">
        <w:rPr>
          <w:szCs w:val="24"/>
        </w:rPr>
        <w:t>Wieliczka,</w:t>
      </w:r>
      <w:r w:rsidR="00FA242D" w:rsidRPr="00C44114">
        <w:rPr>
          <w:szCs w:val="24"/>
        </w:rPr>
        <w:t xml:space="preserve"> </w:t>
      </w:r>
      <w:r w:rsidRPr="00C44114">
        <w:rPr>
          <w:szCs w:val="24"/>
        </w:rPr>
        <w:t xml:space="preserve">dnia </w:t>
      </w:r>
      <w:r w:rsidR="00F1184C" w:rsidRPr="00C44114">
        <w:rPr>
          <w:szCs w:val="24"/>
        </w:rPr>
        <w:t>2</w:t>
      </w:r>
      <w:r w:rsidR="0018024C">
        <w:rPr>
          <w:szCs w:val="24"/>
        </w:rPr>
        <w:t>7</w:t>
      </w:r>
      <w:r w:rsidR="00F1184C" w:rsidRPr="00C44114">
        <w:rPr>
          <w:szCs w:val="24"/>
        </w:rPr>
        <w:t xml:space="preserve">.05.2021 </w:t>
      </w:r>
      <w:r w:rsidRPr="00C44114">
        <w:rPr>
          <w:szCs w:val="24"/>
        </w:rPr>
        <w:t xml:space="preserve">r. </w:t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  <w:r w:rsidRPr="00C44114">
        <w:rPr>
          <w:szCs w:val="24"/>
        </w:rPr>
        <w:tab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"/>
        <w:gridCol w:w="3769"/>
      </w:tblGrid>
      <w:tr w:rsidR="00C25CEF" w:rsidRPr="00C44114" w14:paraId="6B372163" w14:textId="77777777" w:rsidTr="008E4D93">
        <w:trPr>
          <w:trHeight w:val="169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4E33" w14:textId="77777777" w:rsidR="00C25CEF" w:rsidRPr="00C44114" w:rsidRDefault="00C25CEF" w:rsidP="008E4D93">
            <w:pPr>
              <w:snapToGrid w:val="0"/>
              <w:jc w:val="center"/>
              <w:rPr>
                <w:b/>
                <w:szCs w:val="24"/>
              </w:rPr>
            </w:pPr>
            <w:r w:rsidRPr="00C44114">
              <w:rPr>
                <w:b/>
                <w:szCs w:val="24"/>
              </w:rPr>
              <w:t>ODPOWIEDZI NA PYTANIA</w:t>
            </w:r>
          </w:p>
          <w:p w14:paraId="002EC336" w14:textId="77777777" w:rsidR="00C25CEF" w:rsidRPr="00C44114" w:rsidRDefault="00C25CEF" w:rsidP="008E4D93">
            <w:pPr>
              <w:rPr>
                <w:b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1D03A970" w14:textId="77777777" w:rsidR="00C25CEF" w:rsidRPr="00C44114" w:rsidRDefault="00C25CEF" w:rsidP="008E4D93">
            <w:pPr>
              <w:snapToGrid w:val="0"/>
              <w:rPr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F7B8" w14:textId="77777777" w:rsidR="00C25CEF" w:rsidRPr="00C44114" w:rsidRDefault="00C25CEF" w:rsidP="008E4D93">
            <w:pPr>
              <w:jc w:val="center"/>
              <w:rPr>
                <w:szCs w:val="24"/>
              </w:rPr>
            </w:pPr>
          </w:p>
        </w:tc>
      </w:tr>
    </w:tbl>
    <w:p w14:paraId="3D08C11C" w14:textId="77777777" w:rsidR="00C25CEF" w:rsidRPr="00C44114" w:rsidRDefault="00C25CEF" w:rsidP="00C25CEF">
      <w:pPr>
        <w:rPr>
          <w:szCs w:val="24"/>
        </w:rPr>
      </w:pPr>
    </w:p>
    <w:p w14:paraId="13E5299D" w14:textId="77777777" w:rsidR="00C25CEF" w:rsidRPr="00C44114" w:rsidRDefault="00C25CEF" w:rsidP="005B567B">
      <w:pPr>
        <w:spacing w:line="240" w:lineRule="auto"/>
        <w:rPr>
          <w:rStyle w:val="Pogrubienie"/>
          <w:b w:val="0"/>
          <w:szCs w:val="24"/>
        </w:rPr>
      </w:pPr>
      <w:r w:rsidRPr="00C44114">
        <w:rPr>
          <w:szCs w:val="24"/>
        </w:rPr>
        <w:t xml:space="preserve">Na podstawie art. </w:t>
      </w:r>
      <w:r w:rsidR="00F1184C" w:rsidRPr="00C44114">
        <w:rPr>
          <w:szCs w:val="24"/>
        </w:rPr>
        <w:t>284</w:t>
      </w:r>
      <w:r w:rsidRPr="00C44114">
        <w:rPr>
          <w:szCs w:val="24"/>
        </w:rPr>
        <w:t xml:space="preserve"> ust. 2 ustawy z dnia 29 stycznia 2004 r. – Prawo zamówień publicznych (Dz. U. </w:t>
      </w:r>
      <w:r w:rsidR="00F1184C" w:rsidRPr="00C44114">
        <w:rPr>
          <w:szCs w:val="24"/>
        </w:rPr>
        <w:t>poz.</w:t>
      </w:r>
      <w:r w:rsidRPr="00C44114">
        <w:rPr>
          <w:szCs w:val="24"/>
        </w:rPr>
        <w:t xml:space="preserve"> 201</w:t>
      </w:r>
      <w:r w:rsidR="00DB02D2" w:rsidRPr="00C44114">
        <w:rPr>
          <w:szCs w:val="24"/>
        </w:rPr>
        <w:t>9</w:t>
      </w:r>
      <w:r w:rsidRPr="00C44114">
        <w:rPr>
          <w:szCs w:val="24"/>
        </w:rPr>
        <w:t xml:space="preserve"> </w:t>
      </w:r>
      <w:r w:rsidR="00F1184C" w:rsidRPr="00C44114">
        <w:rPr>
          <w:szCs w:val="24"/>
        </w:rPr>
        <w:t xml:space="preserve">z </w:t>
      </w:r>
      <w:proofErr w:type="spellStart"/>
      <w:r w:rsidR="00F1184C" w:rsidRPr="00C44114">
        <w:rPr>
          <w:szCs w:val="24"/>
        </w:rPr>
        <w:t>późn</w:t>
      </w:r>
      <w:proofErr w:type="spellEnd"/>
      <w:r w:rsidR="00F1184C" w:rsidRPr="00C44114">
        <w:rPr>
          <w:szCs w:val="24"/>
        </w:rPr>
        <w:t>. Zm.</w:t>
      </w:r>
      <w:r w:rsidRPr="00C44114">
        <w:rPr>
          <w:szCs w:val="24"/>
        </w:rPr>
        <w:t xml:space="preserve">) Zamawiający – </w:t>
      </w:r>
      <w:r w:rsidRPr="00C44114">
        <w:rPr>
          <w:b/>
          <w:szCs w:val="24"/>
        </w:rPr>
        <w:t>Solne Miasto Sp. z o.o. 32-020 Wieliczka, ul. T. Kościuszki 15</w:t>
      </w:r>
      <w:r w:rsidRPr="00C44114">
        <w:rPr>
          <w:szCs w:val="24"/>
        </w:rPr>
        <w:t>, w postępowaniu o udzielenie zamówienia na</w:t>
      </w:r>
      <w:r w:rsidRPr="00C44114">
        <w:rPr>
          <w:b/>
          <w:szCs w:val="24"/>
        </w:rPr>
        <w:t xml:space="preserve"> </w:t>
      </w:r>
      <w:r w:rsidRPr="00C44114">
        <w:rPr>
          <w:szCs w:val="24"/>
        </w:rPr>
        <w:t>dostawę energii do obiektów będących w zarządzaniu Miasta Solnego Sp. z o.o. w Wieliczce</w:t>
      </w:r>
      <w:r w:rsidRPr="00C44114">
        <w:rPr>
          <w:rStyle w:val="Pogrubienie"/>
          <w:b w:val="0"/>
          <w:i/>
          <w:szCs w:val="24"/>
        </w:rPr>
        <w:t xml:space="preserve">, </w:t>
      </w:r>
      <w:r w:rsidRPr="00C44114">
        <w:rPr>
          <w:rStyle w:val="Pogrubienie"/>
          <w:b w:val="0"/>
          <w:szCs w:val="24"/>
        </w:rPr>
        <w:t>wyjaśnia co następuje:</w:t>
      </w:r>
    </w:p>
    <w:p w14:paraId="597A28BA" w14:textId="77777777" w:rsidR="00C25CEF" w:rsidRPr="00C44114" w:rsidRDefault="00C25CEF" w:rsidP="00C25CEF">
      <w:pPr>
        <w:pStyle w:val="NormalnyWeb"/>
        <w:spacing w:before="0" w:beforeAutospacing="0" w:after="0" w:afterAutospacing="0"/>
        <w:rPr>
          <w:b/>
        </w:rPr>
      </w:pPr>
    </w:p>
    <w:p w14:paraId="3E79465B" w14:textId="77777777" w:rsidR="00C25CEF" w:rsidRPr="00C44114" w:rsidRDefault="00C25CEF" w:rsidP="00C25CEF">
      <w:pPr>
        <w:pStyle w:val="NormalnyWeb"/>
        <w:spacing w:before="0" w:beforeAutospacing="0" w:after="0" w:afterAutospacing="0"/>
        <w:rPr>
          <w:b/>
        </w:rPr>
      </w:pPr>
      <w:r w:rsidRPr="00C44114">
        <w:rPr>
          <w:b/>
        </w:rPr>
        <w:t>Pytanie 1</w:t>
      </w:r>
    </w:p>
    <w:p w14:paraId="4D8CE248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 xml:space="preserve">Czy Zamawiający przekaże Wykonawcy do dnia podpisania umowy, niezbędne </w:t>
      </w:r>
      <w:r w:rsidRPr="00C44114">
        <w:rPr>
          <w:szCs w:val="24"/>
        </w:rPr>
        <w:br/>
        <w:t>do przeprowadzenia procedury zmiany sprzedawcy, dane i dokumenty z jednostek objętych postępowaniem przetargowym w wersji elektronicznej (Word, Excel). Wykonawca będzie potrzebował następujących:</w:t>
      </w:r>
    </w:p>
    <w:p w14:paraId="30D1BA1A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a) danych:</w:t>
      </w:r>
    </w:p>
    <w:p w14:paraId="78DD3808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adres siedziby i adres korespondencyjny danej jednostki</w:t>
      </w:r>
    </w:p>
    <w:p w14:paraId="59BB7AC6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numer NIP</w:t>
      </w:r>
    </w:p>
    <w:p w14:paraId="0861DF1E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numer REGON</w:t>
      </w:r>
    </w:p>
    <w:p w14:paraId="2DB92591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adres punktu poboru – (miejscowość, ulica, kod pocztowy)</w:t>
      </w:r>
    </w:p>
    <w:p w14:paraId="32E2F0D6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przeznaczenie punktu poboru</w:t>
      </w:r>
    </w:p>
    <w:p w14:paraId="473E0E52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 xml:space="preserve">- grupa taryfowa </w:t>
      </w:r>
    </w:p>
    <w:p w14:paraId="32B82BB1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kod PPE</w:t>
      </w:r>
    </w:p>
    <w:p w14:paraId="5E70FF37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roczny wolumen energii elektrycznej</w:t>
      </w:r>
    </w:p>
    <w:p w14:paraId="2FFBB99F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numer licznika</w:t>
      </w:r>
    </w:p>
    <w:p w14:paraId="670CDE07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numer aktualnie obowiązującej umowy</w:t>
      </w:r>
    </w:p>
    <w:p w14:paraId="73AEA781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numer ewidencyjny w systemie bilingowym  dotychczasowego Sprzedawcy</w:t>
      </w:r>
    </w:p>
    <w:p w14:paraId="0E5CEE76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b) dokumentów:</w:t>
      </w:r>
    </w:p>
    <w:p w14:paraId="1E34DC3E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pełnomocnictwo</w:t>
      </w:r>
    </w:p>
    <w:p w14:paraId="6CF1F2EA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dokument nadania numeru NIP</w:t>
      </w:r>
    </w:p>
    <w:p w14:paraId="1900E449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dokument nadania numeru REGON</w:t>
      </w:r>
    </w:p>
    <w:p w14:paraId="52427FF0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KRS lub inny dokument na podstawie, którego działa dana jednostka</w:t>
      </w:r>
    </w:p>
    <w:p w14:paraId="5C32F599" w14:textId="77777777" w:rsidR="00DB02D2" w:rsidRPr="00C44114" w:rsidRDefault="00DB02D2" w:rsidP="00DB02D2">
      <w:pPr>
        <w:spacing w:line="276" w:lineRule="auto"/>
        <w:rPr>
          <w:szCs w:val="24"/>
        </w:rPr>
      </w:pPr>
      <w:r w:rsidRPr="00C44114">
        <w:rPr>
          <w:szCs w:val="24"/>
        </w:rPr>
        <w:t>- dokument potwierdzający umocowanie danej osoby do podpisania umowy sprzedaży energii elektrycznej oraz pełnomocnictwa</w:t>
      </w:r>
    </w:p>
    <w:p w14:paraId="2A04DF80" w14:textId="77777777" w:rsidR="00C25CEF" w:rsidRPr="00C44114" w:rsidRDefault="00DB02D2" w:rsidP="00DB02D2">
      <w:pPr>
        <w:pStyle w:val="NormalnyWeb"/>
        <w:spacing w:before="0" w:beforeAutospacing="0" w:after="0" w:afterAutospacing="0"/>
        <w:jc w:val="both"/>
      </w:pPr>
      <w:r w:rsidRPr="00C44114">
        <w:t>- numer rachunku bankowego</w:t>
      </w:r>
      <w:r w:rsidR="00C25CEF" w:rsidRPr="00C44114">
        <w:t xml:space="preserve"> </w:t>
      </w:r>
    </w:p>
    <w:p w14:paraId="17FF0114" w14:textId="77777777" w:rsidR="00C25CEF" w:rsidRPr="00C44114" w:rsidRDefault="00C25CEF" w:rsidP="00C25CEF">
      <w:pPr>
        <w:pStyle w:val="NormalnyWeb"/>
        <w:spacing w:before="0" w:beforeAutospacing="0" w:after="0" w:afterAutospacing="0"/>
        <w:rPr>
          <w:b/>
        </w:rPr>
      </w:pPr>
      <w:r w:rsidRPr="00C44114">
        <w:rPr>
          <w:b/>
        </w:rPr>
        <w:t>Odpowiedź 1:</w:t>
      </w:r>
    </w:p>
    <w:p w14:paraId="2CD90BFF" w14:textId="77777777" w:rsidR="00C25CEF" w:rsidRPr="00C44114" w:rsidRDefault="00C25CEF" w:rsidP="00C25CEF">
      <w:pPr>
        <w:pStyle w:val="NormalnyWeb"/>
        <w:spacing w:before="0" w:beforeAutospacing="0" w:after="0" w:afterAutospacing="0"/>
        <w:jc w:val="both"/>
      </w:pPr>
      <w:r w:rsidRPr="00C44114">
        <w:t>Zamawiający udostępni dane i dokumenty Wykonawcy.</w:t>
      </w:r>
      <w:r w:rsidR="00DB02D2" w:rsidRPr="00C44114">
        <w:t xml:space="preserve"> Zamawiający przedmiotową informację zawarł w Części I SIWZ.</w:t>
      </w:r>
    </w:p>
    <w:p w14:paraId="1DAE042A" w14:textId="77777777" w:rsidR="00F1184C" w:rsidRPr="00C44114" w:rsidRDefault="00F1184C" w:rsidP="00F1184C">
      <w:pPr>
        <w:tabs>
          <w:tab w:val="right" w:pos="9356"/>
        </w:tabs>
        <w:spacing w:line="276" w:lineRule="auto"/>
        <w:ind w:right="-284"/>
        <w:rPr>
          <w:b/>
          <w:bCs/>
          <w:szCs w:val="24"/>
        </w:rPr>
      </w:pPr>
    </w:p>
    <w:p w14:paraId="37E28085" w14:textId="77777777" w:rsidR="001B60AD" w:rsidRDefault="001B60AD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0769502D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bCs/>
          <w:szCs w:val="24"/>
        </w:rPr>
        <w:lastRenderedPageBreak/>
        <w:t>Pytanie nr 2:</w:t>
      </w:r>
    </w:p>
    <w:p w14:paraId="6E358A5D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szCs w:val="24"/>
          <w:u w:val="single"/>
        </w:rPr>
        <w:t>Dotyczy wskazania sprzedawcy rezerwowego</w:t>
      </w:r>
    </w:p>
    <w:p w14:paraId="1709FE95" w14:textId="77777777" w:rsidR="00F1184C" w:rsidRPr="00C44114" w:rsidRDefault="00F1184C" w:rsidP="00F1184C">
      <w:pPr>
        <w:spacing w:line="276" w:lineRule="auto"/>
        <w:rPr>
          <w:b/>
          <w:szCs w:val="24"/>
          <w:u w:val="single"/>
        </w:rPr>
      </w:pPr>
    </w:p>
    <w:p w14:paraId="75786A13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  <w:r w:rsidRPr="00C44114">
        <w:rPr>
          <w:szCs w:val="24"/>
        </w:rPr>
        <w:t>Wykonawca wskazuje, że zgodnie ze zmianami w Instrukcji Ruchu i Eksploatacji Sieci Dystrybucyjnej Operatorów Systemu Dystrybucyjnego, Wykonawca dokonując powiadomienia o zawarciu umowy sprzedaży jest zobowiązany do wskazania sprzedawcy rezerwowego, co jest jednoznaczne ze złożeniem oświadczenia w przedmiocie dokonania przez Zamawiającego wyboru sprzedawcy rezerwowego.</w:t>
      </w:r>
    </w:p>
    <w:p w14:paraId="278A53D7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</w:p>
    <w:p w14:paraId="00BF192E" w14:textId="77777777" w:rsidR="00F1184C" w:rsidRPr="00C44114" w:rsidRDefault="00F1184C" w:rsidP="00F1184C">
      <w:pPr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 xml:space="preserve">Dotychczas Odbiorcy posiadający umowy dystrybucyjne nie mieli możliwości wyboru sprzedawcy rezerwowego z uwagi na fakt, że tylko jeden sprzedawca działający na właściwym obszarze danego Operatora Systemu Dystrybucyjnego deklarował w ramach Generalnej Umowy Dystrybucyjnej taką gotowość. </w:t>
      </w:r>
      <w:r w:rsidRPr="00C44114">
        <w:rPr>
          <w:szCs w:val="24"/>
        </w:rPr>
        <w:br/>
      </w:r>
    </w:p>
    <w:p w14:paraId="3E35A46C" w14:textId="77777777" w:rsidR="00F1184C" w:rsidRPr="00C44114" w:rsidRDefault="00F1184C" w:rsidP="00F1184C">
      <w:pPr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>W związku z tym, że pojawili się nowi sprzedawcy deklarujący chęć świadczenia usług sprzedaży rezerwowej, Odbiorcy zyskali możliwość wyboru sprzedawcy rezerwowego. Odbiorcy mogą wybrać sprzedawcę rezerwowego na etapie zawarcia umowy dystrybucyjnej. Natomiast sprzedawca - zgłaszając umowę sprzedaży i działając w imieniu klienta, będzie mógł zmienić ten wybór.</w:t>
      </w:r>
    </w:p>
    <w:p w14:paraId="2AF18B3E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</w:p>
    <w:p w14:paraId="0F779DD2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  <w:r w:rsidRPr="00C44114">
        <w:rPr>
          <w:szCs w:val="24"/>
        </w:rPr>
        <w:t xml:space="preserve">Zamawiający wskazuje wybranego przez siebie sprzedawcę rezerwowego z wykazu sprzedawców rezerwowych dostępnego na stronie internetowej danego OSD </w:t>
      </w:r>
      <w:r w:rsidRPr="00C44114">
        <w:rPr>
          <w:b/>
          <w:szCs w:val="24"/>
        </w:rPr>
        <w:t>innego niż sprzedawca będący Stroną Umowy sprzedaży energii elektrycznej</w:t>
      </w:r>
      <w:r w:rsidRPr="00C44114">
        <w:rPr>
          <w:szCs w:val="24"/>
        </w:rPr>
        <w:t xml:space="preserve">. Upoważnia tym samym Operatora Systemu Dystrybucyjnego </w:t>
      </w:r>
      <w:r w:rsidRPr="00C44114">
        <w:rPr>
          <w:szCs w:val="24"/>
        </w:rPr>
        <w:br/>
        <w:t>do zawarcia w jego imieniu i na jego rzecz – w przypadku wygaśnięcia lub zaprzestania wykonywania umowy sprzedaży przez dotychczasowego sprzedawcę – umowy sprzedaży rezerwowej ze wskazanym przez siebie sprzedawcą rezerwowym.</w:t>
      </w:r>
    </w:p>
    <w:p w14:paraId="7AEE4206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</w:p>
    <w:p w14:paraId="2167DDFD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  <w:r w:rsidRPr="00C44114">
        <w:rPr>
          <w:szCs w:val="24"/>
        </w:rPr>
        <w:t>Wymóg by sprzedawcą rezerwowym mógł być tylko inny sprzedawca niż sprzedawca będący stroną zawartej umowy sprzedaży - nie dotyczy przypadku, gdy wykaz sprzedawców rezerwowych dla danego OSD obejmuje tylko jednego sprzedawcę.</w:t>
      </w:r>
    </w:p>
    <w:p w14:paraId="28BBE57D" w14:textId="77777777" w:rsidR="00F1184C" w:rsidRPr="00C44114" w:rsidRDefault="00F1184C" w:rsidP="00F1184C">
      <w:pPr>
        <w:spacing w:line="276" w:lineRule="auto"/>
        <w:ind w:right="-284"/>
        <w:rPr>
          <w:b/>
          <w:szCs w:val="24"/>
        </w:rPr>
      </w:pPr>
    </w:p>
    <w:p w14:paraId="4B5FB730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  <w:r w:rsidRPr="00C44114">
        <w:rPr>
          <w:szCs w:val="24"/>
        </w:rPr>
        <w:t xml:space="preserve">Zwracamy się tym samym z zapytaniem czy Zamawiający po wyborze najkorzystniejszej oferty, </w:t>
      </w:r>
      <w:r w:rsidRPr="00C44114">
        <w:rPr>
          <w:szCs w:val="24"/>
        </w:rPr>
        <w:br/>
        <w:t>na etapie podpisywania umowy wskaże wybranego sprzedawcę rezerwowego?</w:t>
      </w:r>
    </w:p>
    <w:p w14:paraId="320390EB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</w:p>
    <w:p w14:paraId="4DDB511A" w14:textId="77777777" w:rsidR="00F1184C" w:rsidRPr="00C44114" w:rsidRDefault="00F1184C" w:rsidP="00F1184C">
      <w:pPr>
        <w:spacing w:line="276" w:lineRule="auto"/>
        <w:ind w:left="-284" w:right="-284"/>
        <w:rPr>
          <w:b/>
          <w:szCs w:val="24"/>
        </w:rPr>
      </w:pPr>
      <w:r w:rsidRPr="00C44114">
        <w:rPr>
          <w:szCs w:val="24"/>
          <w:u w:val="single"/>
        </w:rPr>
        <w:t>Wskazanie wybranego sprzedawcy rezerwowego na etapie zgłaszania umowy sprzedaży energii elektrycznej do OSD warunkuje pozytywną weryfikację zgłoszenia zmiany sprzedawcy.</w:t>
      </w:r>
      <w:r w:rsidRPr="00C44114">
        <w:rPr>
          <w:szCs w:val="24"/>
        </w:rPr>
        <w:t xml:space="preserve"> </w:t>
      </w:r>
    </w:p>
    <w:p w14:paraId="71C32217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bCs/>
          <w:szCs w:val="24"/>
        </w:rPr>
        <w:t>Odpowiedź 2:</w:t>
      </w:r>
    </w:p>
    <w:p w14:paraId="65FFCFC7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D757D5">
        <w:rPr>
          <w:b/>
          <w:bCs/>
          <w:szCs w:val="24"/>
        </w:rPr>
        <w:t>Tak</w:t>
      </w:r>
    </w:p>
    <w:p w14:paraId="21D2F636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353C4531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bCs/>
          <w:szCs w:val="24"/>
        </w:rPr>
        <w:t>Pytanie nr 3:</w:t>
      </w:r>
    </w:p>
    <w:p w14:paraId="64373EE4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szCs w:val="24"/>
          <w:u w:val="single"/>
        </w:rPr>
        <w:t xml:space="preserve">Dotyczy Części I SWZ „Opis przedmiotu zamówienia” oraz Załącznika nr 1A do SWZ - FORMULARZ CENOWY  </w:t>
      </w:r>
    </w:p>
    <w:p w14:paraId="3674A5B8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3406451B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szCs w:val="24"/>
        </w:rPr>
        <w:t xml:space="preserve">Czy przedmiotem niniejszego postępowania jest sama sprzedaż energii elektrycznej </w:t>
      </w:r>
      <w:r w:rsidRPr="00C44114">
        <w:rPr>
          <w:szCs w:val="24"/>
        </w:rPr>
        <w:br/>
      </w:r>
      <w:r w:rsidRPr="00C44114">
        <w:rPr>
          <w:szCs w:val="24"/>
        </w:rPr>
        <w:lastRenderedPageBreak/>
        <w:t>czy dostawa kompleksowa obejmująca sprzedaż energii elektrycznej i świadczenie usług dystrybucji?</w:t>
      </w:r>
    </w:p>
    <w:p w14:paraId="6F95FEAA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6857A223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 xml:space="preserve">Zamawiający w Opisie Przedmiotu Zamówienia wskazuje na kompleksową dostawę energii elektrycznej jednak w Części XVI SWZ „Projektowane postanowienia umowy w sprawie zamówienia publicznego, </w:t>
      </w:r>
      <w:r w:rsidRPr="00C44114">
        <w:rPr>
          <w:szCs w:val="24"/>
        </w:rPr>
        <w:br/>
        <w:t>które zostaną wprowadzone do treści tej umowy” brak zapisów dotyczących dystrybucji energii elektrycznej, podobnie w załączniku nr 1A do SWZ stanowiącym Formularz Cenowy brak pozycji do wyliczenia wartości opłat dystrybucyjnych zgodnie ze stawkami z aktualnej Taryfy Operatora Systemu Dystrybucyjnego.</w:t>
      </w:r>
    </w:p>
    <w:p w14:paraId="04F40597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szCs w:val="24"/>
        </w:rPr>
      </w:pPr>
      <w:r w:rsidRPr="00C44114">
        <w:rPr>
          <w:b/>
          <w:szCs w:val="24"/>
        </w:rPr>
        <w:t>Odpowiedź 3:</w:t>
      </w:r>
    </w:p>
    <w:p w14:paraId="20872269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>Przedmiotem z</w:t>
      </w:r>
      <w:r w:rsidR="002C7316" w:rsidRPr="00C44114">
        <w:rPr>
          <w:szCs w:val="24"/>
        </w:rPr>
        <w:t>am</w:t>
      </w:r>
      <w:r w:rsidRPr="00C44114">
        <w:rPr>
          <w:szCs w:val="24"/>
        </w:rPr>
        <w:t>ówienia jest dostawa energii elektrycznej</w:t>
      </w:r>
      <w:r w:rsidR="001B60AD">
        <w:rPr>
          <w:szCs w:val="24"/>
        </w:rPr>
        <w:t>. Zmiana SIWZ</w:t>
      </w:r>
    </w:p>
    <w:p w14:paraId="7B3FE497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szCs w:val="24"/>
        </w:rPr>
      </w:pPr>
    </w:p>
    <w:p w14:paraId="5D317BE0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bCs/>
          <w:szCs w:val="24"/>
        </w:rPr>
        <w:t>Pytanie nr 4:</w:t>
      </w:r>
    </w:p>
    <w:p w14:paraId="4E6A2680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szCs w:val="24"/>
          <w:u w:val="single"/>
        </w:rPr>
      </w:pPr>
      <w:r w:rsidRPr="00C44114">
        <w:rPr>
          <w:b/>
          <w:szCs w:val="24"/>
          <w:u w:val="single"/>
        </w:rPr>
        <w:t>Dotyczy Części I SWZ „Opis przedmiotu zamówienia” cd.</w:t>
      </w:r>
    </w:p>
    <w:p w14:paraId="5953EC71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szCs w:val="24"/>
          <w:u w:val="single"/>
        </w:rPr>
      </w:pPr>
    </w:p>
    <w:p w14:paraId="03A29321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Cs/>
          <w:szCs w:val="24"/>
        </w:rPr>
      </w:pPr>
      <w:r w:rsidRPr="00C44114">
        <w:rPr>
          <w:bCs/>
          <w:szCs w:val="24"/>
        </w:rPr>
        <w:t xml:space="preserve">W opisie przedmiotu zamówienia Zamawiający wskazuje, że w budynku przy ul. Boguckiej 2 istnieje instalacja fotowoltaiczna o mocy 10 </w:t>
      </w:r>
      <w:proofErr w:type="spellStart"/>
      <w:r w:rsidRPr="00C44114">
        <w:rPr>
          <w:bCs/>
          <w:szCs w:val="24"/>
        </w:rPr>
        <w:t>kW.</w:t>
      </w:r>
      <w:proofErr w:type="spellEnd"/>
    </w:p>
    <w:p w14:paraId="0EF317EE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1EE9CF1E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Cs/>
          <w:szCs w:val="24"/>
        </w:rPr>
      </w:pPr>
      <w:r w:rsidRPr="00C44114">
        <w:rPr>
          <w:bCs/>
          <w:szCs w:val="24"/>
        </w:rPr>
        <w:t>Czy Zamawiający posiada aktywną umowę kompleksową dla wskazanego punktu i posiada status prosumenta zgodnie z  definicją z ustawy z dnia 19 lipca 2019 r. o zmianie ustawy o odnawialnych źródłach energii oraz niektórych innych ustaw (Dz. U. 2019 poz. 1524)?</w:t>
      </w:r>
    </w:p>
    <w:p w14:paraId="0ABB7A95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Cs/>
          <w:szCs w:val="24"/>
        </w:rPr>
      </w:pPr>
    </w:p>
    <w:p w14:paraId="555A60F2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Cs/>
          <w:szCs w:val="24"/>
        </w:rPr>
      </w:pPr>
      <w:r w:rsidRPr="00C44114">
        <w:rPr>
          <w:bCs/>
          <w:szCs w:val="24"/>
        </w:rPr>
        <w:t xml:space="preserve">W sytuacji gdy Zamawiającego dla wskazanego punktu posiada status prosumenta i posiada umowę kompleksową, jej rozdzielenie i rozliczenie energii oddanej do sieci będzie możliwe jedynie na zasadach nie </w:t>
      </w:r>
      <w:proofErr w:type="spellStart"/>
      <w:r w:rsidRPr="00C44114">
        <w:rPr>
          <w:bCs/>
          <w:szCs w:val="24"/>
        </w:rPr>
        <w:t>prosumenckich</w:t>
      </w:r>
      <w:proofErr w:type="spellEnd"/>
      <w:r w:rsidRPr="00C44114">
        <w:rPr>
          <w:bCs/>
          <w:szCs w:val="24"/>
        </w:rPr>
        <w:t xml:space="preserve">. </w:t>
      </w:r>
    </w:p>
    <w:p w14:paraId="0746144F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Cs/>
          <w:szCs w:val="24"/>
        </w:rPr>
      </w:pPr>
    </w:p>
    <w:p w14:paraId="2685DFDC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Cs/>
          <w:szCs w:val="24"/>
        </w:rPr>
        <w:t xml:space="preserve">Czy w takiej sytuacji Zamawiający </w:t>
      </w:r>
      <w:r w:rsidRPr="00C44114">
        <w:rPr>
          <w:szCs w:val="24"/>
        </w:rPr>
        <w:t xml:space="preserve">zawrze również umowę na sprzedaż energii elektrycznej wytworzonej </w:t>
      </w:r>
      <w:r w:rsidRPr="00C44114">
        <w:rPr>
          <w:szCs w:val="24"/>
        </w:rPr>
        <w:br/>
        <w:t xml:space="preserve">w </w:t>
      </w:r>
      <w:proofErr w:type="spellStart"/>
      <w:r w:rsidRPr="00C44114">
        <w:rPr>
          <w:szCs w:val="24"/>
        </w:rPr>
        <w:t>mikroinstalacji</w:t>
      </w:r>
      <w:proofErr w:type="spellEnd"/>
      <w:r w:rsidRPr="00C44114">
        <w:rPr>
          <w:szCs w:val="24"/>
        </w:rPr>
        <w:t xml:space="preserve"> (odkup energii przez Wykonawcę) według wzoru powszechnie stosowanego </w:t>
      </w:r>
      <w:r w:rsidRPr="00C44114">
        <w:rPr>
          <w:szCs w:val="24"/>
        </w:rPr>
        <w:br/>
        <w:t xml:space="preserve">przez Wykonawcę? </w:t>
      </w:r>
    </w:p>
    <w:p w14:paraId="78E9C77F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</w:p>
    <w:p w14:paraId="3B974567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 xml:space="preserve">Wskazana umowa jest wymagana również w sytuacji docelowego zużywania energii na potrzeby własne </w:t>
      </w:r>
      <w:r w:rsidRPr="00C44114">
        <w:rPr>
          <w:szCs w:val="24"/>
        </w:rPr>
        <w:br/>
        <w:t xml:space="preserve">w celu zabezpieczenia nieplanowanej sytuacji oddania części energii do sieci dystrybucyjnej. </w:t>
      </w:r>
    </w:p>
    <w:p w14:paraId="354E5A68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b/>
          <w:szCs w:val="24"/>
        </w:rPr>
        <w:t>Odpowiedź 4</w:t>
      </w:r>
      <w:r w:rsidRPr="00C44114">
        <w:rPr>
          <w:szCs w:val="24"/>
        </w:rPr>
        <w:t xml:space="preserve">: </w:t>
      </w:r>
    </w:p>
    <w:p w14:paraId="19EF2764" w14:textId="621EF325" w:rsidR="001B60AD" w:rsidRDefault="001802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>
        <w:rPr>
          <w:b/>
          <w:bCs/>
          <w:szCs w:val="24"/>
        </w:rPr>
        <w:t>Budynek wyłączono. Zmiana S</w:t>
      </w:r>
      <w:r w:rsidR="00D757D5">
        <w:rPr>
          <w:b/>
          <w:bCs/>
          <w:szCs w:val="24"/>
        </w:rPr>
        <w:t>I</w:t>
      </w:r>
      <w:r w:rsidR="001B60AD">
        <w:rPr>
          <w:b/>
          <w:bCs/>
          <w:szCs w:val="24"/>
        </w:rPr>
        <w:t>WZ.</w:t>
      </w:r>
    </w:p>
    <w:p w14:paraId="06C6F87B" w14:textId="77777777" w:rsidR="001B60AD" w:rsidRDefault="001B60AD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1A372F4C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bCs/>
          <w:szCs w:val="24"/>
        </w:rPr>
        <w:t>Pytanie nr 5:</w:t>
      </w:r>
    </w:p>
    <w:p w14:paraId="521E3B51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szCs w:val="24"/>
          <w:u w:val="single"/>
        </w:rPr>
        <w:t>Dotyczy obecnie obowiązujących umów oraz Części IV SWZ „Termin wykonania zamówienia”</w:t>
      </w:r>
      <w:r w:rsidRPr="00C44114">
        <w:rPr>
          <w:b/>
          <w:szCs w:val="24"/>
          <w:u w:val="single"/>
        </w:rPr>
        <w:br/>
      </w:r>
    </w:p>
    <w:p w14:paraId="6CD681EB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 xml:space="preserve">Czy Zamawiający posiada aktualnie umowy kompleksowe dotyczące sprzedaży energii elektrycznej i świadczenia usług dystrybucji? </w:t>
      </w:r>
    </w:p>
    <w:p w14:paraId="7C42F8FF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</w:p>
    <w:p w14:paraId="30574CBE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 xml:space="preserve">W sytuacji gdy część punktów poboru posiada aktualnie umowy kompleksowe a przedmiotem niniejszego postępowania jest sama sprzedaż energii elektrycznej bez świadczenia usług dystrybucji zwracamy się z wnioskiem o zmianę zapisu w Części IV SWZ „Termin wykonania zamówienia” na następujący: </w:t>
      </w:r>
      <w:r w:rsidRPr="00C44114">
        <w:rPr>
          <w:szCs w:val="24"/>
        </w:rPr>
        <w:br/>
      </w:r>
    </w:p>
    <w:p w14:paraId="2027E37A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i/>
          <w:szCs w:val="24"/>
        </w:rPr>
      </w:pPr>
      <w:r w:rsidRPr="00C44114">
        <w:rPr>
          <w:i/>
          <w:szCs w:val="24"/>
        </w:rPr>
        <w:t xml:space="preserve">„Zamówienie będzie wykonywane przez okres 12 miesięcy, </w:t>
      </w:r>
      <w:r w:rsidRPr="00C44114">
        <w:rPr>
          <w:b/>
          <w:i/>
          <w:szCs w:val="24"/>
        </w:rPr>
        <w:t>lecz nie wcześniej niż z dniem skutecznego rozwiązania aktualnie obowiązujących umów, zawarcia umów o świadczenie usług dystrybucji i skutecznego przeprowadzenia procedury zmiany sprzedawcy.</w:t>
      </w:r>
      <w:r w:rsidRPr="00C44114">
        <w:rPr>
          <w:i/>
          <w:szCs w:val="24"/>
        </w:rPr>
        <w:t xml:space="preserve"> Zamawiający przewiduje rozpoczęcie usługi w dniu 1 lipca 2021 r.”</w:t>
      </w:r>
    </w:p>
    <w:p w14:paraId="354E799E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</w:p>
    <w:p w14:paraId="1E9C6204" w14:textId="77777777" w:rsidR="00F1184C" w:rsidRPr="00C44114" w:rsidRDefault="00F1184C" w:rsidP="002C7316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szCs w:val="24"/>
        </w:rPr>
        <w:t xml:space="preserve">Rozdzielenie punktów na umowach kompleksowych wymaga ich wypowiedzenia zgodnie z okresem wskazanym w umowie, zawarcia umów o świadczenie usług dystrybucji oraz weryfikacji zgłoszenia zawarcia umowy przez Operatora Systemu Dystrybucyjnego. Z uwagi na terminy na wskazane czynności okres rozpoczęcia sprzedaży dla punktów aktualnie na umowach kompleksowych, od dnia 01.07.2021 r. może nie być możliwy do spełnienia. </w:t>
      </w:r>
    </w:p>
    <w:p w14:paraId="7068EF18" w14:textId="77777777" w:rsidR="002C7316" w:rsidRPr="00C44114" w:rsidRDefault="002C7316" w:rsidP="002C7316">
      <w:pPr>
        <w:tabs>
          <w:tab w:val="right" w:pos="9356"/>
        </w:tabs>
        <w:spacing w:line="276" w:lineRule="auto"/>
        <w:ind w:left="-284" w:right="-284"/>
        <w:rPr>
          <w:b/>
          <w:szCs w:val="24"/>
        </w:rPr>
      </w:pPr>
      <w:r w:rsidRPr="00C44114">
        <w:rPr>
          <w:b/>
          <w:szCs w:val="24"/>
        </w:rPr>
        <w:t>Odpowiedź 5:</w:t>
      </w:r>
    </w:p>
    <w:p w14:paraId="04A95C0A" w14:textId="77777777" w:rsidR="002C7316" w:rsidRPr="00C44114" w:rsidRDefault="00762CF3" w:rsidP="002C7316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>
        <w:rPr>
          <w:i/>
          <w:szCs w:val="24"/>
        </w:rPr>
        <w:t>Z</w:t>
      </w:r>
      <w:r w:rsidR="002C7316" w:rsidRPr="00C44114">
        <w:rPr>
          <w:i/>
          <w:szCs w:val="24"/>
        </w:rPr>
        <w:t>apis: Zamówienie będzie wykonywane przez okres 12 miesięcy,</w:t>
      </w:r>
      <w:r w:rsidR="001B60AD">
        <w:rPr>
          <w:i/>
          <w:szCs w:val="24"/>
        </w:rPr>
        <w:t xml:space="preserve"> </w:t>
      </w:r>
      <w:r>
        <w:rPr>
          <w:i/>
          <w:szCs w:val="24"/>
        </w:rPr>
        <w:t xml:space="preserve">wskazuje, że wykonawca będzie dostarczał energię przez ten okres, </w:t>
      </w:r>
      <w:r w:rsidR="001B60AD">
        <w:rPr>
          <w:i/>
          <w:szCs w:val="24"/>
        </w:rPr>
        <w:t>Zamawiający jedynie przewiduje rozp</w:t>
      </w:r>
      <w:r>
        <w:rPr>
          <w:i/>
          <w:szCs w:val="24"/>
        </w:rPr>
        <w:t>oczęcie dostawy od 1.07.2021 r. J</w:t>
      </w:r>
      <w:r w:rsidR="001B60AD">
        <w:rPr>
          <w:i/>
          <w:szCs w:val="24"/>
        </w:rPr>
        <w:t>eżeli wyniknie potrzeba z uwagi na wypowiedzenie lub zawarcie umów</w:t>
      </w:r>
      <w:r>
        <w:rPr>
          <w:i/>
          <w:szCs w:val="24"/>
        </w:rPr>
        <w:t>,</w:t>
      </w:r>
      <w:r w:rsidR="001B60AD">
        <w:rPr>
          <w:i/>
          <w:szCs w:val="24"/>
        </w:rPr>
        <w:t xml:space="preserve"> </w:t>
      </w:r>
      <w:r>
        <w:rPr>
          <w:i/>
          <w:szCs w:val="24"/>
        </w:rPr>
        <w:t>rozpoczęcie dostawy zostanie przesunięte</w:t>
      </w:r>
      <w:r w:rsidR="002C7316" w:rsidRPr="00C44114">
        <w:rPr>
          <w:i/>
          <w:szCs w:val="24"/>
        </w:rPr>
        <w:t>.</w:t>
      </w:r>
    </w:p>
    <w:p w14:paraId="703CA9E5" w14:textId="77777777" w:rsidR="002C7316" w:rsidRPr="00C44114" w:rsidRDefault="002C7316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</w:p>
    <w:p w14:paraId="624EB438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b/>
          <w:bCs/>
          <w:szCs w:val="24"/>
        </w:rPr>
      </w:pPr>
      <w:r w:rsidRPr="00C44114">
        <w:rPr>
          <w:b/>
          <w:bCs/>
          <w:szCs w:val="24"/>
        </w:rPr>
        <w:t>Zapytanie nr 6:</w:t>
      </w:r>
    </w:p>
    <w:p w14:paraId="0064B645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  <w:r w:rsidRPr="00C44114">
        <w:rPr>
          <w:b/>
          <w:szCs w:val="24"/>
          <w:u w:val="single"/>
        </w:rPr>
        <w:t>Dotyczy Część XVI SWZ „Projektowane postanowienia umowy w sprawie zamówienia publicznego, które zostaną wprowadzone do treści tej umowy”</w:t>
      </w:r>
    </w:p>
    <w:p w14:paraId="32B11416" w14:textId="77777777" w:rsidR="00F1184C" w:rsidRPr="00C44114" w:rsidRDefault="00F1184C" w:rsidP="00F1184C">
      <w:pPr>
        <w:tabs>
          <w:tab w:val="right" w:pos="9356"/>
        </w:tabs>
        <w:spacing w:line="276" w:lineRule="auto"/>
        <w:ind w:left="-284" w:right="-284"/>
        <w:rPr>
          <w:szCs w:val="24"/>
        </w:rPr>
      </w:pPr>
    </w:p>
    <w:p w14:paraId="4E5C717A" w14:textId="77777777" w:rsidR="002C7316" w:rsidRPr="00C44114" w:rsidRDefault="00F1184C" w:rsidP="00436B23">
      <w:pPr>
        <w:pStyle w:val="msolistparagraph0"/>
        <w:spacing w:before="0" w:beforeAutospacing="0" w:after="0" w:afterAutospacing="0"/>
        <w:ind w:left="-284"/>
      </w:pPr>
      <w:r w:rsidRPr="00C44114">
        <w:t>Wykonawca wnosi o dodanie do SWZ zapisu o tym, że Zamawiający może dodawać nowe PPE jedynie w obrębie tych grup taryfowych, które są wymienione w SWZ i załącznikach oraz będą wycenione w ofercie. Dodawanie punktów poboru z grupami taryfowymi innymi niż wycenione w ofercie stanowi zmianę przedmiotu zamówienia co jest niezgodne z ustawą Prawo zamówień publicznych</w:t>
      </w:r>
      <w:r w:rsidR="002C7316" w:rsidRPr="00C44114">
        <w:t>.</w:t>
      </w:r>
    </w:p>
    <w:p w14:paraId="4B7A233F" w14:textId="77777777" w:rsidR="00436B23" w:rsidRPr="00C44114" w:rsidRDefault="002C7316" w:rsidP="00436B23">
      <w:pPr>
        <w:pStyle w:val="msolistparagraph0"/>
        <w:spacing w:before="0" w:beforeAutospacing="0" w:after="0" w:afterAutospacing="0"/>
        <w:ind w:left="-284"/>
      </w:pPr>
      <w:r w:rsidRPr="00C44114">
        <w:rPr>
          <w:b/>
        </w:rPr>
        <w:t>Odpowiedź 6</w:t>
      </w:r>
      <w:r w:rsidRPr="00C44114">
        <w:t>:</w:t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</w:p>
    <w:p w14:paraId="27A6FE22" w14:textId="5862AC5B" w:rsidR="00436B23" w:rsidRPr="00C44114" w:rsidRDefault="002C7316" w:rsidP="00436B23">
      <w:pPr>
        <w:pStyle w:val="msolistparagraph0"/>
        <w:spacing w:before="0" w:beforeAutospacing="0" w:after="0" w:afterAutospacing="0"/>
        <w:ind w:left="-284"/>
      </w:pPr>
      <w:r w:rsidRPr="00C44114">
        <w:t xml:space="preserve">Zamawiający </w:t>
      </w:r>
      <w:r w:rsidR="00436B23" w:rsidRPr="00C44114">
        <w:t xml:space="preserve">dodaje zapis „ zamawiający </w:t>
      </w:r>
      <w:r w:rsidRPr="00C44114">
        <w:t>może dodawać nowe PPE w obrębie grup taryfowych, które są wymienione w S</w:t>
      </w:r>
      <w:r w:rsidR="00D757D5">
        <w:t>I</w:t>
      </w:r>
      <w:r w:rsidRPr="00C44114">
        <w:t>WZ</w:t>
      </w:r>
      <w:r w:rsidR="00436B23" w:rsidRPr="00C44114">
        <w:t>”</w:t>
      </w:r>
      <w:r w:rsidRPr="00C44114">
        <w:t>.</w:t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  <w:r w:rsidR="004126DC" w:rsidRPr="00C44114">
        <w:tab/>
      </w:r>
    </w:p>
    <w:p w14:paraId="4C701473" w14:textId="77777777" w:rsidR="009C2725" w:rsidRPr="00C44114" w:rsidRDefault="009C2725" w:rsidP="009C2725">
      <w:pPr>
        <w:pStyle w:val="msolistparagraph0"/>
        <w:spacing w:before="0" w:beforeAutospacing="0" w:after="0" w:afterAutospacing="0"/>
        <w:ind w:left="-284"/>
        <w:rPr>
          <w:b/>
        </w:rPr>
      </w:pPr>
    </w:p>
    <w:p w14:paraId="02CD5F2A" w14:textId="77777777" w:rsidR="009C2725" w:rsidRPr="00C44114" w:rsidRDefault="002C7316" w:rsidP="009C2725">
      <w:pPr>
        <w:pStyle w:val="msolistparagraph0"/>
        <w:spacing w:before="0" w:beforeAutospacing="0" w:after="0" w:afterAutospacing="0"/>
        <w:ind w:left="-284"/>
        <w:rPr>
          <w:b/>
        </w:rPr>
      </w:pPr>
      <w:r w:rsidRPr="00C44114">
        <w:rPr>
          <w:b/>
        </w:rPr>
        <w:t xml:space="preserve">Pytanie nr 7 </w:t>
      </w:r>
    </w:p>
    <w:p w14:paraId="1BC88A81" w14:textId="77777777" w:rsidR="006B438B" w:rsidRPr="006B438B" w:rsidRDefault="006B438B" w:rsidP="009C2725">
      <w:pPr>
        <w:pStyle w:val="msolistparagraph0"/>
        <w:spacing w:before="0" w:beforeAutospacing="0" w:after="0" w:afterAutospacing="0"/>
        <w:ind w:left="-284"/>
        <w:rPr>
          <w:b/>
        </w:rPr>
      </w:pPr>
      <w:r w:rsidRPr="006B438B">
        <w:rPr>
          <w:color w:val="000000"/>
        </w:rPr>
        <w:t xml:space="preserve">Art. 5 ust. 1 w zw. z ust. 3 Prawa Energetycznego stanowi, na zasadzie alternatywy rozłącznej, że dostarczanie energii odbywa się, na podstawie umowy sprzedaży i umowy o świadczenie usług przesyłania albo na podstawie umowy kompleksowej zawierającej postanowienia umowy sprzedaży i umowy o świadczenie usług dystrybucji tych energii. </w:t>
      </w:r>
    </w:p>
    <w:p w14:paraId="77762BD6" w14:textId="77777777" w:rsidR="002C7316" w:rsidRPr="00C44114" w:rsidRDefault="006B438B" w:rsidP="006B438B">
      <w:pPr>
        <w:pStyle w:val="Default"/>
        <w:rPr>
          <w:rFonts w:ascii="Times New Roman" w:hAnsi="Times New Roman" w:cs="Times New Roman"/>
        </w:rPr>
      </w:pPr>
      <w:r w:rsidRPr="00C44114">
        <w:rPr>
          <w:rFonts w:ascii="Times New Roman" w:hAnsi="Times New Roman" w:cs="Times New Roman"/>
        </w:rPr>
        <w:t>Każdy z alternatywnych sposobów dostarczania energii ma odrębny przedmiot i diametralnie różni się wynagrodzeniem wykonawcy w stopniu godzącym w zasady udzielania zamówień w postaci: zapewnienia zachowania uczciwej konkurencji oraz równego traktowanie wykonawców oraz przejrzystości</w:t>
      </w:r>
    </w:p>
    <w:p w14:paraId="0B7CB1B3" w14:textId="77777777" w:rsidR="006B438B" w:rsidRPr="006B438B" w:rsidRDefault="006B438B" w:rsidP="006B438B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6B438B">
        <w:rPr>
          <w:color w:val="000000"/>
          <w:szCs w:val="24"/>
        </w:rPr>
        <w:t xml:space="preserve"> W opisie przedmiotu zamówienia znajdują się zapisy: </w:t>
      </w:r>
    </w:p>
    <w:p w14:paraId="49B9C45E" w14:textId="77777777" w:rsidR="006B438B" w:rsidRPr="006B438B" w:rsidRDefault="006B438B" w:rsidP="006B438B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6B438B">
        <w:rPr>
          <w:i/>
          <w:iCs/>
          <w:color w:val="000000"/>
          <w:szCs w:val="24"/>
        </w:rPr>
        <w:t xml:space="preserve">-„ Rzeczywiste rozliczenia będą dokonywane: </w:t>
      </w:r>
    </w:p>
    <w:p w14:paraId="76AF27A8" w14:textId="77777777" w:rsidR="006B438B" w:rsidRPr="006B438B" w:rsidRDefault="006B438B" w:rsidP="006B438B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6B438B">
        <w:rPr>
          <w:i/>
          <w:iCs/>
          <w:color w:val="000000"/>
          <w:szCs w:val="24"/>
        </w:rPr>
        <w:lastRenderedPageBreak/>
        <w:t xml:space="preserve">(…) </w:t>
      </w:r>
    </w:p>
    <w:p w14:paraId="38914C3F" w14:textId="77777777" w:rsidR="006B438B" w:rsidRPr="006B438B" w:rsidRDefault="006B438B" w:rsidP="006B438B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6B438B">
        <w:rPr>
          <w:i/>
          <w:iCs/>
          <w:color w:val="000000"/>
          <w:szCs w:val="24"/>
        </w:rPr>
        <w:t xml:space="preserve">za dystrybucję energii elektrycznej na podstawie opłat wynikających z taryfy Operatora Systemu Dystrybucyjnego.” </w:t>
      </w:r>
    </w:p>
    <w:p w14:paraId="3926DC3D" w14:textId="77777777" w:rsidR="006B438B" w:rsidRPr="00C44114" w:rsidRDefault="006B438B" w:rsidP="006B438B">
      <w:pPr>
        <w:pStyle w:val="Default"/>
        <w:rPr>
          <w:rFonts w:ascii="Times New Roman" w:hAnsi="Times New Roman" w:cs="Times New Roman"/>
        </w:rPr>
      </w:pPr>
      <w:r w:rsidRPr="00C44114">
        <w:rPr>
          <w:rFonts w:ascii="Times New Roman" w:hAnsi="Times New Roman" w:cs="Times New Roman"/>
        </w:rPr>
        <w:t xml:space="preserve">Oraz </w:t>
      </w:r>
      <w:r w:rsidRPr="00C44114">
        <w:rPr>
          <w:rFonts w:ascii="Times New Roman" w:hAnsi="Times New Roman" w:cs="Times New Roman"/>
          <w:i/>
          <w:iCs/>
        </w:rPr>
        <w:t xml:space="preserve">„(…) na podstawie, której będzie mógł prowadzić kompleksową dostawę energii elektrycznej, tj. sprzedaż energii elektrycznej i jej dystrybucję, za pośrednictwem sieci dystrybucyjnej (…)” </w:t>
      </w:r>
    </w:p>
    <w:p w14:paraId="22DBD15A" w14:textId="77777777" w:rsidR="006B438B" w:rsidRPr="006B438B" w:rsidRDefault="006B438B" w:rsidP="006B438B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6B438B">
        <w:rPr>
          <w:color w:val="000000"/>
          <w:szCs w:val="24"/>
        </w:rPr>
        <w:t xml:space="preserve">Z uwagi na rozbieżności pojawiające się w dokumentacji przetargowej, istnieje konieczność jednoznacznego określenia w postępowaniu, który z alternatywnych sposób dostarczania energii objęty jest przedmiotem zamówienia. Prosimy o wskazanie, czy przedmiotem zamówienia ma być objęta zarówno dostawa, jak i dystrybucja energii elektrycznej (umowa kompleksowa), czy też wyłącznie dostawa energii (umowa sprzedaży energii elektrycznej), na co wskazuje formularz cenowy? </w:t>
      </w:r>
    </w:p>
    <w:p w14:paraId="65FB1E38" w14:textId="77777777" w:rsidR="002C7316" w:rsidRPr="00C44114" w:rsidRDefault="006B438B" w:rsidP="006B438B">
      <w:pPr>
        <w:rPr>
          <w:color w:val="000000"/>
          <w:szCs w:val="24"/>
        </w:rPr>
      </w:pPr>
      <w:r w:rsidRPr="00C44114">
        <w:rPr>
          <w:color w:val="000000"/>
          <w:szCs w:val="24"/>
        </w:rPr>
        <w:t>Celem należytego wykonania powinności wynikających z zawartej umowy, zwracamy się z prośbą o doprecyzowanie opisu przedmiotu zamówienia.</w:t>
      </w:r>
    </w:p>
    <w:p w14:paraId="6DC330D8" w14:textId="77777777" w:rsidR="006B438B" w:rsidRPr="00C44114" w:rsidRDefault="006B438B" w:rsidP="006B438B">
      <w:pPr>
        <w:rPr>
          <w:b/>
          <w:color w:val="000000"/>
          <w:szCs w:val="24"/>
        </w:rPr>
      </w:pPr>
      <w:r w:rsidRPr="00C44114">
        <w:rPr>
          <w:b/>
          <w:color w:val="000000"/>
          <w:szCs w:val="24"/>
        </w:rPr>
        <w:t>Odpowiedź:</w:t>
      </w:r>
    </w:p>
    <w:p w14:paraId="7435BAE3" w14:textId="77777777" w:rsidR="006B438B" w:rsidRPr="00C44114" w:rsidRDefault="006B438B" w:rsidP="006B438B">
      <w:pPr>
        <w:rPr>
          <w:b/>
          <w:szCs w:val="24"/>
        </w:rPr>
      </w:pPr>
      <w:r w:rsidRPr="00301776">
        <w:rPr>
          <w:color w:val="000000"/>
          <w:szCs w:val="24"/>
        </w:rPr>
        <w:t>Przedmiotem zamówienia jest dostawa energii elektrycznej</w:t>
      </w:r>
      <w:r w:rsidR="00C70730" w:rsidRPr="00301776">
        <w:rPr>
          <w:color w:val="000000"/>
          <w:szCs w:val="24"/>
        </w:rPr>
        <w:t>.</w:t>
      </w:r>
      <w:r w:rsidR="00301776">
        <w:rPr>
          <w:color w:val="000000"/>
          <w:szCs w:val="24"/>
        </w:rPr>
        <w:t xml:space="preserve"> Zmiana SWZ.</w:t>
      </w:r>
    </w:p>
    <w:p w14:paraId="4C4F905F" w14:textId="77777777" w:rsidR="00C70730" w:rsidRPr="00C44114" w:rsidRDefault="00C70730" w:rsidP="00C25CEF">
      <w:pPr>
        <w:rPr>
          <w:b/>
          <w:szCs w:val="24"/>
        </w:rPr>
      </w:pPr>
      <w:r w:rsidRPr="00C44114">
        <w:rPr>
          <w:b/>
          <w:szCs w:val="24"/>
        </w:rPr>
        <w:t>Pytanie nr 8</w:t>
      </w:r>
    </w:p>
    <w:p w14:paraId="23627ABC" w14:textId="77777777" w:rsidR="00C70730" w:rsidRPr="00C70730" w:rsidRDefault="00C70730" w:rsidP="00C70730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C70730">
        <w:rPr>
          <w:color w:val="000000"/>
          <w:szCs w:val="24"/>
        </w:rPr>
        <w:t xml:space="preserve">W związku z informacją o istnieniu instalacji fotowoltaicznej, Wykonawca zwraca się z prośbą o udzielenie informacji, czy Zamawiający posiada: </w:t>
      </w:r>
    </w:p>
    <w:p w14:paraId="140B3932" w14:textId="77777777" w:rsidR="00C70730" w:rsidRPr="00C70730" w:rsidRDefault="00C70730" w:rsidP="00C70730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C70730">
        <w:rPr>
          <w:color w:val="000000"/>
          <w:szCs w:val="24"/>
        </w:rPr>
        <w:t xml:space="preserve"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 </w:t>
      </w:r>
    </w:p>
    <w:p w14:paraId="0D9DDDCD" w14:textId="77777777" w:rsidR="002C7316" w:rsidRPr="00C44114" w:rsidRDefault="00C70730" w:rsidP="00C70730">
      <w:pPr>
        <w:rPr>
          <w:szCs w:val="24"/>
        </w:rPr>
      </w:pPr>
      <w:r w:rsidRPr="00C44114">
        <w:rPr>
          <w:color w:val="000000"/>
          <w:szCs w:val="24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C44114">
        <w:rPr>
          <w:color w:val="000000"/>
          <w:szCs w:val="24"/>
        </w:rPr>
        <w:t>mikroinstalacji</w:t>
      </w:r>
      <w:proofErr w:type="spellEnd"/>
      <w:r w:rsidRPr="00C44114">
        <w:rPr>
          <w:color w:val="000000"/>
          <w:szCs w:val="24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w stosunku do punktów poboru energii wymienionych przez Zamawiającego w dokumentacji przetargowej?</w:t>
      </w:r>
    </w:p>
    <w:p w14:paraId="7C52C282" w14:textId="77777777" w:rsidR="002C7316" w:rsidRPr="00C44114" w:rsidRDefault="00C70730" w:rsidP="00C25CEF">
      <w:pPr>
        <w:rPr>
          <w:b/>
          <w:szCs w:val="24"/>
        </w:rPr>
      </w:pPr>
      <w:r w:rsidRPr="00C44114">
        <w:rPr>
          <w:b/>
          <w:szCs w:val="24"/>
        </w:rPr>
        <w:t>Odpowiedź 8:</w:t>
      </w:r>
    </w:p>
    <w:p w14:paraId="0DFCE88B" w14:textId="77777777" w:rsidR="00436B23" w:rsidRPr="00C44114" w:rsidRDefault="009C2725" w:rsidP="00C25CEF">
      <w:pPr>
        <w:rPr>
          <w:b/>
          <w:szCs w:val="24"/>
        </w:rPr>
      </w:pPr>
      <w:r w:rsidRPr="00C44114">
        <w:rPr>
          <w:b/>
          <w:szCs w:val="24"/>
        </w:rPr>
        <w:t>j</w:t>
      </w:r>
      <w:r w:rsidR="00436B23" w:rsidRPr="00C44114">
        <w:rPr>
          <w:b/>
          <w:szCs w:val="24"/>
        </w:rPr>
        <w:t xml:space="preserve">w. </w:t>
      </w:r>
      <w:r w:rsidRPr="00C44114">
        <w:rPr>
          <w:b/>
          <w:szCs w:val="24"/>
        </w:rPr>
        <w:t>Odpowiedź jak w pytaniu 4.</w:t>
      </w:r>
    </w:p>
    <w:p w14:paraId="3A71E4F4" w14:textId="77777777" w:rsidR="009C2725" w:rsidRPr="00C44114" w:rsidRDefault="009C2725" w:rsidP="00C25CEF">
      <w:pPr>
        <w:rPr>
          <w:b/>
          <w:szCs w:val="24"/>
        </w:rPr>
      </w:pPr>
    </w:p>
    <w:p w14:paraId="3E6930EB" w14:textId="77777777" w:rsidR="002C7316" w:rsidRPr="00C44114" w:rsidRDefault="009C2725" w:rsidP="00C25CEF">
      <w:pPr>
        <w:rPr>
          <w:b/>
          <w:szCs w:val="24"/>
        </w:rPr>
      </w:pPr>
      <w:r w:rsidRPr="00C44114">
        <w:rPr>
          <w:b/>
          <w:szCs w:val="24"/>
        </w:rPr>
        <w:t>Pytanie nr 9</w:t>
      </w:r>
    </w:p>
    <w:p w14:paraId="64867DC3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C44114">
        <w:rPr>
          <w:szCs w:val="24"/>
        </w:rPr>
        <w:t>Wykonawca zwraca się z prośbą o dookreślenie sposobu liczenia terminy płatności wystawionych faktur tj. termin płatności od wystawienia czy od otrzymania faktury.</w:t>
      </w:r>
    </w:p>
    <w:p w14:paraId="16938C3E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</w:p>
    <w:p w14:paraId="3577D74D" w14:textId="77777777" w:rsidR="00D836C1" w:rsidRPr="002E21DD" w:rsidRDefault="00D836C1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2E21DD">
        <w:rPr>
          <w:b/>
          <w:szCs w:val="24"/>
        </w:rPr>
        <w:t>Odpowiedź:</w:t>
      </w:r>
    </w:p>
    <w:p w14:paraId="518B8854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2E21DD">
        <w:rPr>
          <w:szCs w:val="24"/>
        </w:rPr>
        <w:t>Od otrzymania przez Zamawiającego faktury</w:t>
      </w:r>
    </w:p>
    <w:p w14:paraId="70F9D2CF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</w:p>
    <w:p w14:paraId="3B19364D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b/>
          <w:szCs w:val="24"/>
        </w:rPr>
        <w:t>Pytanie nr 1</w:t>
      </w:r>
      <w:r w:rsidR="002E21DD">
        <w:rPr>
          <w:b/>
          <w:szCs w:val="24"/>
        </w:rPr>
        <w:t>0</w:t>
      </w:r>
    </w:p>
    <w:p w14:paraId="5144FF6A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C44114">
        <w:rPr>
          <w:szCs w:val="24"/>
        </w:rPr>
        <w:t>Zwracamy się z zapytaniem, czy Zamawiający dopuści zawarcie umowy drogą korespondencyjną?</w:t>
      </w:r>
    </w:p>
    <w:p w14:paraId="5F075E5F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</w:p>
    <w:p w14:paraId="38BC4CB0" w14:textId="77777777" w:rsidR="00D836C1" w:rsidRPr="00D757D5" w:rsidRDefault="00D836C1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D757D5">
        <w:rPr>
          <w:b/>
          <w:szCs w:val="24"/>
        </w:rPr>
        <w:t>Odpowiedź:</w:t>
      </w:r>
    </w:p>
    <w:p w14:paraId="2AD6BE2D" w14:textId="77777777" w:rsidR="00D836C1" w:rsidRPr="00D757D5" w:rsidRDefault="00D836C1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D757D5">
        <w:rPr>
          <w:szCs w:val="24"/>
        </w:rPr>
        <w:t>Tak</w:t>
      </w:r>
    </w:p>
    <w:p w14:paraId="0B4A8DB5" w14:textId="77777777" w:rsidR="00D836C1" w:rsidRPr="00C44114" w:rsidRDefault="00D836C1" w:rsidP="00D836C1">
      <w:pPr>
        <w:widowControl/>
        <w:autoSpaceDE w:val="0"/>
        <w:autoSpaceDN w:val="0"/>
        <w:spacing w:line="240" w:lineRule="auto"/>
        <w:textAlignment w:val="auto"/>
        <w:rPr>
          <w:color w:val="FF0000"/>
          <w:szCs w:val="24"/>
        </w:rPr>
      </w:pPr>
    </w:p>
    <w:p w14:paraId="462B0590" w14:textId="77777777" w:rsidR="00D836C1" w:rsidRPr="00C44114" w:rsidRDefault="008D5A08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>
        <w:rPr>
          <w:b/>
          <w:szCs w:val="24"/>
        </w:rPr>
        <w:t>Pytanie nr 11</w:t>
      </w:r>
    </w:p>
    <w:p w14:paraId="7B81309D" w14:textId="77777777" w:rsidR="00764EC8" w:rsidRPr="00C44114" w:rsidRDefault="00764EC8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C44114">
        <w:rPr>
          <w:szCs w:val="24"/>
        </w:rPr>
        <w:t>Zwracamy się z zapytaniem czy Zamawiający dopuści zawarcie umowy z wybranym Wykonawcą na wzorze umownym Wykonawcy, który uwzględniał będzie postanowienia Zamawiającego?</w:t>
      </w:r>
    </w:p>
    <w:p w14:paraId="2632E5EE" w14:textId="77777777" w:rsidR="00764EC8" w:rsidRPr="00C44114" w:rsidRDefault="00764EC8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</w:p>
    <w:p w14:paraId="09ABAEB6" w14:textId="77777777" w:rsidR="00764EC8" w:rsidRPr="00C44114" w:rsidRDefault="00764EC8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D757D5">
        <w:rPr>
          <w:b/>
          <w:szCs w:val="24"/>
        </w:rPr>
        <w:t>Odpowiedź:</w:t>
      </w:r>
    </w:p>
    <w:p w14:paraId="1A5A2807" w14:textId="77777777" w:rsidR="00764EC8" w:rsidRPr="00C44114" w:rsidRDefault="00764EC8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C44114">
        <w:rPr>
          <w:szCs w:val="24"/>
        </w:rPr>
        <w:t>Tak</w:t>
      </w:r>
    </w:p>
    <w:p w14:paraId="0FBE58F5" w14:textId="77777777" w:rsidR="00764EC8" w:rsidRPr="00C44114" w:rsidRDefault="00764EC8" w:rsidP="00D836C1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</w:p>
    <w:p w14:paraId="14675C43" w14:textId="77777777" w:rsidR="00764EC8" w:rsidRPr="00C44114" w:rsidRDefault="00764EC8" w:rsidP="00D836C1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b/>
          <w:szCs w:val="24"/>
        </w:rPr>
        <w:t xml:space="preserve">Pytanie </w:t>
      </w:r>
      <w:r w:rsidR="008D5A08">
        <w:rPr>
          <w:b/>
          <w:szCs w:val="24"/>
        </w:rPr>
        <w:t xml:space="preserve">nr </w:t>
      </w:r>
      <w:r w:rsidRPr="00C44114">
        <w:rPr>
          <w:b/>
          <w:szCs w:val="24"/>
        </w:rPr>
        <w:t>1</w:t>
      </w:r>
      <w:r w:rsidR="008D5A08">
        <w:rPr>
          <w:b/>
          <w:szCs w:val="24"/>
        </w:rPr>
        <w:t>2</w:t>
      </w:r>
    </w:p>
    <w:p w14:paraId="5C4B4517" w14:textId="77777777" w:rsidR="00764EC8" w:rsidRPr="00764EC8" w:rsidRDefault="00764EC8" w:rsidP="00764EC8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764EC8">
        <w:rPr>
          <w:color w:val="000000"/>
          <w:szCs w:val="24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764EC8">
        <w:rPr>
          <w:color w:val="000000"/>
          <w:szCs w:val="24"/>
        </w:rPr>
        <w:t>późn</w:t>
      </w:r>
      <w:proofErr w:type="spellEnd"/>
      <w:r w:rsidRPr="00764EC8">
        <w:rPr>
          <w:color w:val="000000"/>
          <w:szCs w:val="24"/>
        </w:rPr>
        <w:t xml:space="preserve">. zm.), na zasadach określonych w Regulaminie przesyłania faktur VAT za pośrednictwem kanałów elektronicznych Wykonawcy, przy jednoczesnej zgodzie na otrzymywanie informacji o tych fakturach. Powyższa zgoda zwolniłaby Wykonawcę z obowiązku wystawiania i dostarczania faktur VAT w formie papierowej. </w:t>
      </w:r>
    </w:p>
    <w:p w14:paraId="4EA65986" w14:textId="77777777" w:rsidR="00764EC8" w:rsidRPr="00C44114" w:rsidRDefault="00764EC8" w:rsidP="00764EC8">
      <w:pPr>
        <w:widowControl/>
        <w:autoSpaceDE w:val="0"/>
        <w:autoSpaceDN w:val="0"/>
        <w:spacing w:line="240" w:lineRule="auto"/>
        <w:textAlignment w:val="auto"/>
        <w:rPr>
          <w:color w:val="000000"/>
          <w:szCs w:val="24"/>
        </w:rPr>
      </w:pPr>
      <w:r w:rsidRPr="00C44114">
        <w:rPr>
          <w:color w:val="000000"/>
          <w:szCs w:val="24"/>
        </w:rPr>
        <w:t>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5EC53F2C" w14:textId="77777777" w:rsidR="00764EC8" w:rsidRPr="00D757D5" w:rsidRDefault="00764EC8" w:rsidP="00764EC8">
      <w:pPr>
        <w:widowControl/>
        <w:autoSpaceDE w:val="0"/>
        <w:autoSpaceDN w:val="0"/>
        <w:spacing w:line="240" w:lineRule="auto"/>
        <w:textAlignment w:val="auto"/>
        <w:rPr>
          <w:color w:val="000000"/>
          <w:szCs w:val="24"/>
        </w:rPr>
      </w:pPr>
      <w:r w:rsidRPr="00D757D5">
        <w:rPr>
          <w:b/>
          <w:color w:val="000000"/>
          <w:szCs w:val="24"/>
        </w:rPr>
        <w:t>Odpowiedź</w:t>
      </w:r>
      <w:r w:rsidRPr="00D757D5">
        <w:rPr>
          <w:color w:val="000000"/>
          <w:szCs w:val="24"/>
        </w:rPr>
        <w:t>:</w:t>
      </w:r>
    </w:p>
    <w:p w14:paraId="50155E7D" w14:textId="017B9AE0" w:rsidR="00764EC8" w:rsidRPr="00C44114" w:rsidRDefault="00764EC8" w:rsidP="00764EC8">
      <w:pPr>
        <w:widowControl/>
        <w:autoSpaceDE w:val="0"/>
        <w:autoSpaceDN w:val="0"/>
        <w:spacing w:line="240" w:lineRule="auto"/>
        <w:textAlignment w:val="auto"/>
        <w:rPr>
          <w:color w:val="000000"/>
          <w:szCs w:val="24"/>
        </w:rPr>
      </w:pPr>
      <w:r w:rsidRPr="00D757D5">
        <w:rPr>
          <w:color w:val="000000"/>
          <w:szCs w:val="24"/>
        </w:rPr>
        <w:t>Wyraża zgodę</w:t>
      </w:r>
      <w:r w:rsidR="00D757D5">
        <w:rPr>
          <w:color w:val="000000"/>
          <w:szCs w:val="24"/>
        </w:rPr>
        <w:t>.</w:t>
      </w:r>
    </w:p>
    <w:p w14:paraId="5ED6C3A4" w14:textId="77777777" w:rsidR="00884998" w:rsidRDefault="00884998" w:rsidP="00764EC8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</w:p>
    <w:p w14:paraId="701C496F" w14:textId="77777777" w:rsidR="00764EC8" w:rsidRPr="00C44114" w:rsidRDefault="00764EC8" w:rsidP="00764EC8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  <w:r w:rsidRPr="00C44114">
        <w:rPr>
          <w:b/>
          <w:color w:val="000000"/>
          <w:szCs w:val="24"/>
        </w:rPr>
        <w:t xml:space="preserve">Pytanie </w:t>
      </w:r>
      <w:r w:rsidR="008D5A08">
        <w:rPr>
          <w:b/>
          <w:color w:val="000000"/>
          <w:szCs w:val="24"/>
        </w:rPr>
        <w:t xml:space="preserve">nr </w:t>
      </w:r>
      <w:r w:rsidRPr="00C44114">
        <w:rPr>
          <w:b/>
          <w:color w:val="000000"/>
          <w:szCs w:val="24"/>
        </w:rPr>
        <w:t>1</w:t>
      </w:r>
      <w:r w:rsidR="008D5A08">
        <w:rPr>
          <w:b/>
          <w:color w:val="000000"/>
          <w:szCs w:val="24"/>
        </w:rPr>
        <w:t>3</w:t>
      </w:r>
    </w:p>
    <w:p w14:paraId="083A25E2" w14:textId="77777777" w:rsidR="00764EC8" w:rsidRPr="00C44114" w:rsidRDefault="00764EC8" w:rsidP="00764EC8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C44114">
        <w:rPr>
          <w:szCs w:val="24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</w:t>
      </w:r>
    </w:p>
    <w:p w14:paraId="39CBFAA3" w14:textId="77777777" w:rsidR="00764EC8" w:rsidRPr="00D757D5" w:rsidRDefault="00764EC8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D757D5">
        <w:rPr>
          <w:b/>
          <w:szCs w:val="24"/>
        </w:rPr>
        <w:t>Odpowiedź:</w:t>
      </w:r>
    </w:p>
    <w:p w14:paraId="615B0725" w14:textId="7DF14336" w:rsidR="00764EC8" w:rsidRPr="00884998" w:rsidRDefault="00884998" w:rsidP="00764EC8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D757D5">
        <w:rPr>
          <w:szCs w:val="24"/>
        </w:rPr>
        <w:t xml:space="preserve">2 miesiące </w:t>
      </w:r>
    </w:p>
    <w:p w14:paraId="7C2DFEAA" w14:textId="77777777" w:rsidR="00884998" w:rsidRDefault="00884998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</w:p>
    <w:p w14:paraId="0B8FB300" w14:textId="77777777" w:rsidR="00764EC8" w:rsidRPr="00C44114" w:rsidRDefault="00764EC8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b/>
          <w:szCs w:val="24"/>
        </w:rPr>
        <w:t xml:space="preserve">Pytanie </w:t>
      </w:r>
      <w:r w:rsidR="00884998">
        <w:rPr>
          <w:b/>
          <w:szCs w:val="24"/>
        </w:rPr>
        <w:t>nr 14</w:t>
      </w:r>
    </w:p>
    <w:p w14:paraId="22D2C890" w14:textId="77777777" w:rsidR="00764EC8" w:rsidRPr="00764EC8" w:rsidRDefault="00764EC8" w:rsidP="00B370FC">
      <w:pPr>
        <w:widowControl/>
        <w:autoSpaceDE w:val="0"/>
        <w:autoSpaceDN w:val="0"/>
        <w:spacing w:line="240" w:lineRule="auto"/>
        <w:textAlignment w:val="auto"/>
        <w:rPr>
          <w:color w:val="000000"/>
          <w:szCs w:val="24"/>
        </w:rPr>
      </w:pPr>
      <w:r w:rsidRPr="00764EC8">
        <w:rPr>
          <w:color w:val="000000"/>
          <w:szCs w:val="24"/>
        </w:rPr>
        <w:t xml:space="preserve">Wykonawca informuje, iż w świetle przepisów prawa energetycznego i aktów wykonawczych to OSD jest podmiotem odpowiedzialnym za pozyskiwanie i przekazywanie do sprzedawców danych pomiarowo- rozliczeniowych dla punktów poboru energii (PPE). Sposób ustalania danych przez OSD określony jest w umowie dystrybucyjnej zawartej pomiędzy Zamawiającym a OSD. Wykonawcy (sprzedawcy energii) nie mają wpływu na regulacje w tym zakresie wynikające z umów dystrybucyjnych Zamawiającego i zgodnie z przepisami przyjmują do rozliczeń dane przekazane przez OSD. </w:t>
      </w:r>
    </w:p>
    <w:p w14:paraId="0B6513AF" w14:textId="77777777" w:rsidR="00764EC8" w:rsidRPr="00C44114" w:rsidRDefault="00764EC8" w:rsidP="00B370FC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color w:val="000000"/>
          <w:szCs w:val="24"/>
        </w:rPr>
        <w:lastRenderedPageBreak/>
        <w:t>W związku z powyższym, w przypadku braku zgody na wprowadzenie zmian zapisów treści pytanie nr 13, zwracamy się z prośbą o wyjaśnienie czy Zamawiający uwzględni obowiązujące przepisy prawa energetycznego i aktów wykonawczych w zakresie prowadzenia rozliczeń na podstawie danych pomiarowo- rozliczeniowych przekazywanych wykonawcy przez OSD?.</w:t>
      </w:r>
    </w:p>
    <w:p w14:paraId="3FB0CC1C" w14:textId="77777777" w:rsidR="00764EC8" w:rsidRPr="00B322FB" w:rsidRDefault="00764EC8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B322FB">
        <w:rPr>
          <w:b/>
          <w:szCs w:val="24"/>
        </w:rPr>
        <w:t>Odpowiedź:</w:t>
      </w:r>
    </w:p>
    <w:p w14:paraId="7C93161A" w14:textId="77777777" w:rsidR="00764EC8" w:rsidRPr="00C44114" w:rsidRDefault="003D0E38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B322FB">
        <w:rPr>
          <w:b/>
          <w:szCs w:val="24"/>
        </w:rPr>
        <w:t>Tak</w:t>
      </w:r>
    </w:p>
    <w:p w14:paraId="31C3CBAC" w14:textId="77777777" w:rsidR="00B370FC" w:rsidRPr="00C44114" w:rsidRDefault="00B370FC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</w:p>
    <w:p w14:paraId="3F695270" w14:textId="77777777" w:rsidR="00764EC8" w:rsidRPr="00C44114" w:rsidRDefault="00764EC8" w:rsidP="00764EC8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b/>
          <w:szCs w:val="24"/>
        </w:rPr>
        <w:t xml:space="preserve">Pytanie </w:t>
      </w:r>
      <w:r w:rsidR="001674C3">
        <w:rPr>
          <w:b/>
          <w:szCs w:val="24"/>
        </w:rPr>
        <w:t>nr 15</w:t>
      </w:r>
    </w:p>
    <w:p w14:paraId="468C5B11" w14:textId="77777777" w:rsidR="00B370FC" w:rsidRPr="00B370FC" w:rsidRDefault="00B370FC" w:rsidP="00B370FC">
      <w:pPr>
        <w:widowControl/>
        <w:autoSpaceDE w:val="0"/>
        <w:autoSpaceDN w:val="0"/>
        <w:spacing w:line="240" w:lineRule="auto"/>
        <w:jc w:val="left"/>
        <w:textAlignment w:val="auto"/>
        <w:rPr>
          <w:color w:val="000000"/>
          <w:szCs w:val="24"/>
        </w:rPr>
      </w:pPr>
      <w:r w:rsidRPr="00B370FC">
        <w:rPr>
          <w:color w:val="000000"/>
          <w:szCs w:val="24"/>
        </w:rPr>
        <w:t xml:space="preserve">Wykonawca informuje, iż jednostką energii elektrycznej powszechnie stosowaną w rozliczeniach dla punktów poboru w grupach taryfowych </w:t>
      </w:r>
      <w:proofErr w:type="spellStart"/>
      <w:r w:rsidRPr="00B370FC">
        <w:rPr>
          <w:color w:val="000000"/>
          <w:szCs w:val="24"/>
        </w:rPr>
        <w:t>Bxx</w:t>
      </w:r>
      <w:proofErr w:type="spellEnd"/>
      <w:r w:rsidRPr="00B370FC">
        <w:rPr>
          <w:color w:val="000000"/>
          <w:szCs w:val="24"/>
        </w:rPr>
        <w:t xml:space="preserve"> jest Megawatogodzina [MWh], natomiast dla obiektów w grupach taryfowych </w:t>
      </w:r>
      <w:proofErr w:type="spellStart"/>
      <w:r w:rsidRPr="00B370FC">
        <w:rPr>
          <w:color w:val="000000"/>
          <w:szCs w:val="24"/>
        </w:rPr>
        <w:t>Cxx</w:t>
      </w:r>
      <w:proofErr w:type="spellEnd"/>
      <w:r w:rsidRPr="00B370FC">
        <w:rPr>
          <w:color w:val="000000"/>
          <w:szCs w:val="24"/>
        </w:rPr>
        <w:t xml:space="preserve"> jest kilowatogodzina [kWh]. </w:t>
      </w:r>
    </w:p>
    <w:p w14:paraId="118E86DA" w14:textId="77777777" w:rsidR="00764EC8" w:rsidRPr="00C44114" w:rsidRDefault="00B370FC" w:rsidP="00B370FC">
      <w:pPr>
        <w:widowControl/>
        <w:autoSpaceDE w:val="0"/>
        <w:autoSpaceDN w:val="0"/>
        <w:spacing w:line="240" w:lineRule="auto"/>
        <w:textAlignment w:val="auto"/>
        <w:rPr>
          <w:color w:val="000000"/>
          <w:szCs w:val="24"/>
        </w:rPr>
      </w:pPr>
      <w:r w:rsidRPr="00C44114">
        <w:rPr>
          <w:color w:val="000000"/>
          <w:szCs w:val="24"/>
        </w:rPr>
        <w:t>Ze względu na określenie przez Zamawiającego w dokumentacji przetargowej jednostki rozliczeniowej MWh dla wszystkich grup taryfowych, Wykonawca zwraca się z zapytaniem, czy Zamawiający wyraża zgodę na prowadzenie rozliczeń w jednostkach energii elektrycznej dedykowanych odpowiednio do grup taryfowych?</w:t>
      </w:r>
    </w:p>
    <w:p w14:paraId="23D80D59" w14:textId="22ADB7A4" w:rsidR="00B370FC" w:rsidRDefault="00B370FC" w:rsidP="00B370FC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  <w:r w:rsidRPr="00B322FB">
        <w:rPr>
          <w:b/>
          <w:color w:val="000000"/>
          <w:szCs w:val="24"/>
        </w:rPr>
        <w:t>Odpowiedź:</w:t>
      </w:r>
    </w:p>
    <w:p w14:paraId="7D6AC918" w14:textId="006D68F0" w:rsidR="00B322FB" w:rsidRPr="00C44114" w:rsidRDefault="00B322FB" w:rsidP="00B370FC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Tak</w:t>
      </w:r>
    </w:p>
    <w:p w14:paraId="3284D2FE" w14:textId="77777777" w:rsidR="00B370FC" w:rsidRPr="00C44114" w:rsidRDefault="00B370FC" w:rsidP="00B370FC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</w:p>
    <w:p w14:paraId="2C9F34F0" w14:textId="77777777" w:rsidR="00B370FC" w:rsidRPr="00C44114" w:rsidRDefault="00B370FC" w:rsidP="00B370FC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  <w:r w:rsidRPr="00C44114">
        <w:rPr>
          <w:b/>
          <w:color w:val="000000"/>
          <w:szCs w:val="24"/>
        </w:rPr>
        <w:t xml:space="preserve">Pytanie </w:t>
      </w:r>
      <w:r w:rsidR="001674C3">
        <w:rPr>
          <w:b/>
          <w:color w:val="000000"/>
          <w:szCs w:val="24"/>
        </w:rPr>
        <w:t xml:space="preserve">nr </w:t>
      </w:r>
      <w:r w:rsidR="003D0E38">
        <w:rPr>
          <w:b/>
          <w:color w:val="000000"/>
          <w:szCs w:val="24"/>
        </w:rPr>
        <w:t>1</w:t>
      </w:r>
      <w:r w:rsidR="001674C3">
        <w:rPr>
          <w:b/>
          <w:color w:val="000000"/>
          <w:szCs w:val="24"/>
        </w:rPr>
        <w:t>6</w:t>
      </w:r>
    </w:p>
    <w:p w14:paraId="72BEACC8" w14:textId="77777777" w:rsidR="00B370FC" w:rsidRPr="00C44114" w:rsidRDefault="00B370FC" w:rsidP="00B370FC">
      <w:pPr>
        <w:widowControl/>
        <w:autoSpaceDE w:val="0"/>
        <w:autoSpaceDN w:val="0"/>
        <w:spacing w:line="240" w:lineRule="auto"/>
        <w:textAlignment w:val="auto"/>
        <w:rPr>
          <w:szCs w:val="24"/>
        </w:rPr>
      </w:pPr>
      <w:r w:rsidRPr="00C44114">
        <w:rPr>
          <w:szCs w:val="24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14:paraId="17F76D72" w14:textId="005F72D1" w:rsidR="00B370FC" w:rsidRDefault="00B370FC" w:rsidP="00B370FC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b/>
          <w:szCs w:val="24"/>
        </w:rPr>
        <w:t>Odpowiedź:</w:t>
      </w:r>
    </w:p>
    <w:p w14:paraId="68C4752C" w14:textId="1919B12B" w:rsidR="00B322FB" w:rsidRPr="00C44114" w:rsidRDefault="00B322FB" w:rsidP="00B370FC">
      <w:pPr>
        <w:widowControl/>
        <w:autoSpaceDE w:val="0"/>
        <w:autoSpaceDN w:val="0"/>
        <w:spacing w:line="240" w:lineRule="auto"/>
        <w:textAlignment w:val="auto"/>
        <w:rPr>
          <w:b/>
          <w:color w:val="000000"/>
          <w:szCs w:val="24"/>
        </w:rPr>
      </w:pPr>
      <w:r>
        <w:rPr>
          <w:b/>
          <w:szCs w:val="24"/>
        </w:rPr>
        <w:t>Tak</w:t>
      </w:r>
    </w:p>
    <w:p w14:paraId="0A2E5A67" w14:textId="77777777" w:rsidR="00B370FC" w:rsidRDefault="00B370FC" w:rsidP="00B370FC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</w:p>
    <w:p w14:paraId="2F4EC66F" w14:textId="77777777" w:rsidR="001674C3" w:rsidRPr="00671D20" w:rsidRDefault="001674C3" w:rsidP="00B370FC">
      <w:pPr>
        <w:widowControl/>
        <w:autoSpaceDE w:val="0"/>
        <w:autoSpaceDN w:val="0"/>
        <w:spacing w:line="240" w:lineRule="auto"/>
        <w:textAlignment w:val="auto"/>
        <w:rPr>
          <w:b/>
          <w:szCs w:val="24"/>
        </w:rPr>
      </w:pPr>
      <w:r w:rsidRPr="00C44114">
        <w:rPr>
          <w:b/>
          <w:color w:val="000000"/>
          <w:szCs w:val="24"/>
        </w:rPr>
        <w:t xml:space="preserve">Pytanie </w:t>
      </w:r>
      <w:r>
        <w:rPr>
          <w:b/>
          <w:color w:val="000000"/>
          <w:szCs w:val="24"/>
        </w:rPr>
        <w:t>nr 17</w:t>
      </w:r>
    </w:p>
    <w:p w14:paraId="7C1F5FD2" w14:textId="77777777" w:rsidR="002C7316" w:rsidRPr="001674C3" w:rsidRDefault="001674C3" w:rsidP="001674C3">
      <w:pPr>
        <w:spacing w:line="240" w:lineRule="auto"/>
        <w:rPr>
          <w:szCs w:val="24"/>
        </w:rPr>
      </w:pPr>
      <w:r w:rsidRPr="001674C3">
        <w:t xml:space="preserve">Proszę o podanie nazwy odbiorcy, którą należy wskazać, w celu wyszukania Zamawiającego na: </w:t>
      </w:r>
      <w:hyperlink r:id="rId8" w:tgtFrame="_blank" w:history="1">
        <w:r w:rsidRPr="001674C3">
          <w:rPr>
            <w:rStyle w:val="Hipercze"/>
            <w:color w:val="auto"/>
          </w:rPr>
          <w:t>miniportal.uzp.gov.pl</w:t>
        </w:r>
      </w:hyperlink>
      <w:r w:rsidRPr="001674C3">
        <w:t>.</w:t>
      </w:r>
    </w:p>
    <w:p w14:paraId="5AABF0C6" w14:textId="77777777" w:rsidR="002C7316" w:rsidRDefault="001674C3" w:rsidP="00C25CEF">
      <w:pPr>
        <w:rPr>
          <w:b/>
          <w:szCs w:val="24"/>
        </w:rPr>
      </w:pPr>
      <w:r w:rsidRPr="00C44114">
        <w:rPr>
          <w:b/>
          <w:szCs w:val="24"/>
        </w:rPr>
        <w:t>Odpowiedź:</w:t>
      </w:r>
    </w:p>
    <w:p w14:paraId="1140D4F1" w14:textId="77777777" w:rsidR="001674C3" w:rsidRPr="00C44114" w:rsidRDefault="001674C3" w:rsidP="00C25CEF">
      <w:pPr>
        <w:rPr>
          <w:szCs w:val="24"/>
        </w:rPr>
      </w:pPr>
      <w:r>
        <w:t>Solne_Miasto15</w:t>
      </w:r>
    </w:p>
    <w:p w14:paraId="7F35E26F" w14:textId="77777777" w:rsidR="001674C3" w:rsidRDefault="001674C3" w:rsidP="00B370FC">
      <w:pPr>
        <w:ind w:left="4956" w:firstLine="708"/>
        <w:rPr>
          <w:b/>
          <w:szCs w:val="24"/>
        </w:rPr>
      </w:pPr>
    </w:p>
    <w:p w14:paraId="513CC811" w14:textId="77777777" w:rsidR="00FD209B" w:rsidRPr="00C44114" w:rsidRDefault="004126DC" w:rsidP="00B370FC">
      <w:pPr>
        <w:ind w:left="4956" w:firstLine="708"/>
        <w:rPr>
          <w:b/>
          <w:szCs w:val="24"/>
        </w:rPr>
      </w:pPr>
      <w:r w:rsidRPr="00C44114">
        <w:rPr>
          <w:b/>
          <w:szCs w:val="24"/>
        </w:rPr>
        <w:t>Prezes Zarządu</w:t>
      </w:r>
    </w:p>
    <w:p w14:paraId="23D404E0" w14:textId="77777777" w:rsidR="004126DC" w:rsidRPr="00C44114" w:rsidRDefault="004126DC" w:rsidP="004126DC">
      <w:pPr>
        <w:ind w:left="4956" w:firstLine="708"/>
        <w:rPr>
          <w:szCs w:val="24"/>
        </w:rPr>
      </w:pPr>
      <w:r w:rsidRPr="00C44114">
        <w:rPr>
          <w:b/>
          <w:szCs w:val="24"/>
        </w:rPr>
        <w:t>Solne Miasto Sp. z o.o.</w:t>
      </w:r>
    </w:p>
    <w:p w14:paraId="17CBD0E8" w14:textId="77777777" w:rsidR="007C1FE0" w:rsidRPr="00C44114" w:rsidRDefault="007C1FE0" w:rsidP="00C25CEF">
      <w:pPr>
        <w:rPr>
          <w:szCs w:val="24"/>
        </w:rPr>
      </w:pPr>
    </w:p>
    <w:sectPr w:rsidR="007C1FE0" w:rsidRPr="00C44114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5D8E" w14:textId="77777777" w:rsidR="006904B1" w:rsidRDefault="006904B1" w:rsidP="00D66BD6">
      <w:pPr>
        <w:spacing w:line="240" w:lineRule="auto"/>
      </w:pPr>
      <w:r>
        <w:separator/>
      </w:r>
    </w:p>
  </w:endnote>
  <w:endnote w:type="continuationSeparator" w:id="0">
    <w:p w14:paraId="34114966" w14:textId="77777777" w:rsidR="006904B1" w:rsidRDefault="006904B1" w:rsidP="00D6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5419" w14:textId="77777777" w:rsidR="006904B1" w:rsidRDefault="006904B1" w:rsidP="00D66BD6">
      <w:pPr>
        <w:spacing w:line="240" w:lineRule="auto"/>
      </w:pPr>
      <w:r>
        <w:separator/>
      </w:r>
    </w:p>
  </w:footnote>
  <w:footnote w:type="continuationSeparator" w:id="0">
    <w:p w14:paraId="630E235E" w14:textId="77777777" w:rsidR="006904B1" w:rsidRDefault="006904B1" w:rsidP="00D66B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3"/>
      </v:shape>
    </w:pict>
  </w:numPicBullet>
  <w:abstractNum w:abstractNumId="0" w15:restartNumberingAfterBreak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218E"/>
    <w:multiLevelType w:val="hybridMultilevel"/>
    <w:tmpl w:val="891A3AE8"/>
    <w:lvl w:ilvl="0" w:tplc="24563B7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F4026"/>
    <w:multiLevelType w:val="multilevel"/>
    <w:tmpl w:val="70FC1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E350D0B"/>
    <w:multiLevelType w:val="hybridMultilevel"/>
    <w:tmpl w:val="37A04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1"/>
  </w:num>
  <w:num w:numId="5">
    <w:abstractNumId w:val="8"/>
  </w:num>
  <w:num w:numId="6">
    <w:abstractNumId w:val="28"/>
  </w:num>
  <w:num w:numId="7">
    <w:abstractNumId w:val="2"/>
  </w:num>
  <w:num w:numId="8">
    <w:abstractNumId w:val="3"/>
  </w:num>
  <w:num w:numId="9">
    <w:abstractNumId w:val="18"/>
  </w:num>
  <w:num w:numId="10">
    <w:abstractNumId w:val="16"/>
  </w:num>
  <w:num w:numId="11">
    <w:abstractNumId w:val="13"/>
  </w:num>
  <w:num w:numId="12">
    <w:abstractNumId w:val="29"/>
  </w:num>
  <w:num w:numId="13">
    <w:abstractNumId w:val="11"/>
  </w:num>
  <w:num w:numId="14">
    <w:abstractNumId w:val="19"/>
  </w:num>
  <w:num w:numId="15">
    <w:abstractNumId w:val="9"/>
  </w:num>
  <w:num w:numId="16">
    <w:abstractNumId w:val="23"/>
  </w:num>
  <w:num w:numId="17">
    <w:abstractNumId w:val="6"/>
  </w:num>
  <w:num w:numId="18">
    <w:abstractNumId w:val="12"/>
  </w:num>
  <w:num w:numId="19">
    <w:abstractNumId w:val="27"/>
  </w:num>
  <w:num w:numId="20">
    <w:abstractNumId w:val="5"/>
  </w:num>
  <w:num w:numId="21">
    <w:abstractNumId w:val="1"/>
  </w:num>
  <w:num w:numId="22">
    <w:abstractNumId w:val="25"/>
  </w:num>
  <w:num w:numId="23">
    <w:abstractNumId w:val="10"/>
  </w:num>
  <w:num w:numId="24">
    <w:abstractNumId w:val="17"/>
  </w:num>
  <w:num w:numId="25">
    <w:abstractNumId w:val="30"/>
  </w:num>
  <w:num w:numId="26">
    <w:abstractNumId w:val="4"/>
  </w:num>
  <w:num w:numId="27">
    <w:abstractNumId w:val="7"/>
  </w:num>
  <w:num w:numId="28">
    <w:abstractNumId w:val="20"/>
  </w:num>
  <w:num w:numId="29">
    <w:abstractNumId w:val="14"/>
  </w:num>
  <w:num w:numId="30">
    <w:abstractNumId w:val="31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BD4"/>
    <w:rsid w:val="00002958"/>
    <w:rsid w:val="00005771"/>
    <w:rsid w:val="000107AA"/>
    <w:rsid w:val="00012A7B"/>
    <w:rsid w:val="00013544"/>
    <w:rsid w:val="00026CD8"/>
    <w:rsid w:val="00036903"/>
    <w:rsid w:val="00044695"/>
    <w:rsid w:val="00046807"/>
    <w:rsid w:val="00050B10"/>
    <w:rsid w:val="00052D2E"/>
    <w:rsid w:val="00052D56"/>
    <w:rsid w:val="00060F89"/>
    <w:rsid w:val="00061480"/>
    <w:rsid w:val="00070344"/>
    <w:rsid w:val="00075319"/>
    <w:rsid w:val="000768DC"/>
    <w:rsid w:val="0008089E"/>
    <w:rsid w:val="00085476"/>
    <w:rsid w:val="00087B89"/>
    <w:rsid w:val="00094A66"/>
    <w:rsid w:val="000A276E"/>
    <w:rsid w:val="000A3441"/>
    <w:rsid w:val="000B42A6"/>
    <w:rsid w:val="000E731C"/>
    <w:rsid w:val="000F04E5"/>
    <w:rsid w:val="000F0538"/>
    <w:rsid w:val="0010158D"/>
    <w:rsid w:val="00116C5D"/>
    <w:rsid w:val="00120590"/>
    <w:rsid w:val="00122048"/>
    <w:rsid w:val="001674C3"/>
    <w:rsid w:val="00173228"/>
    <w:rsid w:val="001759B3"/>
    <w:rsid w:val="0018024C"/>
    <w:rsid w:val="00185808"/>
    <w:rsid w:val="001A63E5"/>
    <w:rsid w:val="001A6560"/>
    <w:rsid w:val="001B58D4"/>
    <w:rsid w:val="001B60AD"/>
    <w:rsid w:val="001C44A0"/>
    <w:rsid w:val="001D2DBB"/>
    <w:rsid w:val="001E046A"/>
    <w:rsid w:val="001F120B"/>
    <w:rsid w:val="002141FC"/>
    <w:rsid w:val="00226017"/>
    <w:rsid w:val="00257CFB"/>
    <w:rsid w:val="00264BD4"/>
    <w:rsid w:val="00266D82"/>
    <w:rsid w:val="00273692"/>
    <w:rsid w:val="00274C99"/>
    <w:rsid w:val="002A426D"/>
    <w:rsid w:val="002B171A"/>
    <w:rsid w:val="002B4075"/>
    <w:rsid w:val="002C0606"/>
    <w:rsid w:val="002C38F6"/>
    <w:rsid w:val="002C3B0D"/>
    <w:rsid w:val="002C710C"/>
    <w:rsid w:val="002C7316"/>
    <w:rsid w:val="002D43A2"/>
    <w:rsid w:val="002D6935"/>
    <w:rsid w:val="002E21DD"/>
    <w:rsid w:val="002F27C0"/>
    <w:rsid w:val="002F2993"/>
    <w:rsid w:val="002F3607"/>
    <w:rsid w:val="00301776"/>
    <w:rsid w:val="0031456C"/>
    <w:rsid w:val="00315E9B"/>
    <w:rsid w:val="00332AED"/>
    <w:rsid w:val="00335ED3"/>
    <w:rsid w:val="003364F3"/>
    <w:rsid w:val="00350627"/>
    <w:rsid w:val="00361424"/>
    <w:rsid w:val="00373718"/>
    <w:rsid w:val="00375C29"/>
    <w:rsid w:val="00385714"/>
    <w:rsid w:val="00392444"/>
    <w:rsid w:val="00392C2C"/>
    <w:rsid w:val="003A51A7"/>
    <w:rsid w:val="003A5299"/>
    <w:rsid w:val="003C5A6B"/>
    <w:rsid w:val="003D0E38"/>
    <w:rsid w:val="003D2135"/>
    <w:rsid w:val="003D6FED"/>
    <w:rsid w:val="003D78B5"/>
    <w:rsid w:val="003E6A9D"/>
    <w:rsid w:val="003F2295"/>
    <w:rsid w:val="003F34D6"/>
    <w:rsid w:val="00405401"/>
    <w:rsid w:val="004103DD"/>
    <w:rsid w:val="004126DC"/>
    <w:rsid w:val="004176D2"/>
    <w:rsid w:val="004201DB"/>
    <w:rsid w:val="0042336C"/>
    <w:rsid w:val="00424A56"/>
    <w:rsid w:val="00436B23"/>
    <w:rsid w:val="004574F3"/>
    <w:rsid w:val="004725FC"/>
    <w:rsid w:val="004737D6"/>
    <w:rsid w:val="00483EAA"/>
    <w:rsid w:val="004901A7"/>
    <w:rsid w:val="00496128"/>
    <w:rsid w:val="004A7C9F"/>
    <w:rsid w:val="004C49B5"/>
    <w:rsid w:val="004C53F4"/>
    <w:rsid w:val="004C6C8D"/>
    <w:rsid w:val="004D00E1"/>
    <w:rsid w:val="004D7D51"/>
    <w:rsid w:val="004E0229"/>
    <w:rsid w:val="004E7262"/>
    <w:rsid w:val="004E73B7"/>
    <w:rsid w:val="004F2AE7"/>
    <w:rsid w:val="00504857"/>
    <w:rsid w:val="00514E18"/>
    <w:rsid w:val="005372CF"/>
    <w:rsid w:val="00541065"/>
    <w:rsid w:val="0054396F"/>
    <w:rsid w:val="00550288"/>
    <w:rsid w:val="00557655"/>
    <w:rsid w:val="00560D02"/>
    <w:rsid w:val="00561481"/>
    <w:rsid w:val="00567666"/>
    <w:rsid w:val="00571BBC"/>
    <w:rsid w:val="00573230"/>
    <w:rsid w:val="005748DD"/>
    <w:rsid w:val="00597361"/>
    <w:rsid w:val="005A4518"/>
    <w:rsid w:val="005B567B"/>
    <w:rsid w:val="005D3AA6"/>
    <w:rsid w:val="005D4FFD"/>
    <w:rsid w:val="005E4D63"/>
    <w:rsid w:val="005E770E"/>
    <w:rsid w:val="005F1DCB"/>
    <w:rsid w:val="006137B7"/>
    <w:rsid w:val="00622EC0"/>
    <w:rsid w:val="00636E7F"/>
    <w:rsid w:val="0065252E"/>
    <w:rsid w:val="006570BC"/>
    <w:rsid w:val="00671D20"/>
    <w:rsid w:val="00675B33"/>
    <w:rsid w:val="006803D1"/>
    <w:rsid w:val="00687FDF"/>
    <w:rsid w:val="006904B1"/>
    <w:rsid w:val="006A44BE"/>
    <w:rsid w:val="006B438B"/>
    <w:rsid w:val="006C7990"/>
    <w:rsid w:val="006D19EE"/>
    <w:rsid w:val="006D5547"/>
    <w:rsid w:val="006E52D8"/>
    <w:rsid w:val="006E5694"/>
    <w:rsid w:val="006F4869"/>
    <w:rsid w:val="00720F07"/>
    <w:rsid w:val="00722CD0"/>
    <w:rsid w:val="00730407"/>
    <w:rsid w:val="0073193D"/>
    <w:rsid w:val="00737723"/>
    <w:rsid w:val="00737EE3"/>
    <w:rsid w:val="00740EAC"/>
    <w:rsid w:val="0074551F"/>
    <w:rsid w:val="00762CF3"/>
    <w:rsid w:val="007644AE"/>
    <w:rsid w:val="0076475E"/>
    <w:rsid w:val="00764EC8"/>
    <w:rsid w:val="00771BE0"/>
    <w:rsid w:val="007776BA"/>
    <w:rsid w:val="00783D2E"/>
    <w:rsid w:val="00787107"/>
    <w:rsid w:val="007A15A0"/>
    <w:rsid w:val="007A7567"/>
    <w:rsid w:val="007B6DBA"/>
    <w:rsid w:val="007C1FE0"/>
    <w:rsid w:val="007D4941"/>
    <w:rsid w:val="007D4974"/>
    <w:rsid w:val="007E5243"/>
    <w:rsid w:val="007F07C2"/>
    <w:rsid w:val="007F1047"/>
    <w:rsid w:val="007F56D4"/>
    <w:rsid w:val="007F6CD0"/>
    <w:rsid w:val="008007CC"/>
    <w:rsid w:val="00807A44"/>
    <w:rsid w:val="0082061A"/>
    <w:rsid w:val="00823C70"/>
    <w:rsid w:val="008251E0"/>
    <w:rsid w:val="00827BE4"/>
    <w:rsid w:val="00834C36"/>
    <w:rsid w:val="00843B2B"/>
    <w:rsid w:val="00846879"/>
    <w:rsid w:val="0086009B"/>
    <w:rsid w:val="00884998"/>
    <w:rsid w:val="008A0F39"/>
    <w:rsid w:val="008A16FE"/>
    <w:rsid w:val="008A5645"/>
    <w:rsid w:val="008B7147"/>
    <w:rsid w:val="008C31BD"/>
    <w:rsid w:val="008C4AED"/>
    <w:rsid w:val="008D5A08"/>
    <w:rsid w:val="008D6569"/>
    <w:rsid w:val="008E09A8"/>
    <w:rsid w:val="008E4557"/>
    <w:rsid w:val="008E4C9F"/>
    <w:rsid w:val="008F4A21"/>
    <w:rsid w:val="00900DD6"/>
    <w:rsid w:val="00916847"/>
    <w:rsid w:val="00940C1D"/>
    <w:rsid w:val="009450C2"/>
    <w:rsid w:val="009542E0"/>
    <w:rsid w:val="00977F8A"/>
    <w:rsid w:val="00980247"/>
    <w:rsid w:val="00980982"/>
    <w:rsid w:val="009946FD"/>
    <w:rsid w:val="00995D4E"/>
    <w:rsid w:val="009B4B37"/>
    <w:rsid w:val="009C2725"/>
    <w:rsid w:val="009C3BB5"/>
    <w:rsid w:val="009D4901"/>
    <w:rsid w:val="009E3C3F"/>
    <w:rsid w:val="009E6D3B"/>
    <w:rsid w:val="009F6BC5"/>
    <w:rsid w:val="009F6D9D"/>
    <w:rsid w:val="00A02C1A"/>
    <w:rsid w:val="00A13404"/>
    <w:rsid w:val="00A13ABF"/>
    <w:rsid w:val="00A16038"/>
    <w:rsid w:val="00A3064A"/>
    <w:rsid w:val="00A32C48"/>
    <w:rsid w:val="00A3347F"/>
    <w:rsid w:val="00A46117"/>
    <w:rsid w:val="00A525B2"/>
    <w:rsid w:val="00A560BF"/>
    <w:rsid w:val="00A74D45"/>
    <w:rsid w:val="00A86288"/>
    <w:rsid w:val="00A9000F"/>
    <w:rsid w:val="00A93FBA"/>
    <w:rsid w:val="00AA20D6"/>
    <w:rsid w:val="00AC741C"/>
    <w:rsid w:val="00AE06CE"/>
    <w:rsid w:val="00AE4CE8"/>
    <w:rsid w:val="00AF1240"/>
    <w:rsid w:val="00AF2613"/>
    <w:rsid w:val="00AF6727"/>
    <w:rsid w:val="00B04C60"/>
    <w:rsid w:val="00B24252"/>
    <w:rsid w:val="00B31DBD"/>
    <w:rsid w:val="00B322FB"/>
    <w:rsid w:val="00B370FC"/>
    <w:rsid w:val="00B4020E"/>
    <w:rsid w:val="00B40A8A"/>
    <w:rsid w:val="00B424FD"/>
    <w:rsid w:val="00B43757"/>
    <w:rsid w:val="00B57267"/>
    <w:rsid w:val="00B70421"/>
    <w:rsid w:val="00B74E05"/>
    <w:rsid w:val="00B85BC3"/>
    <w:rsid w:val="00B913EB"/>
    <w:rsid w:val="00BA049C"/>
    <w:rsid w:val="00BA5EA7"/>
    <w:rsid w:val="00BB396E"/>
    <w:rsid w:val="00BB7DEA"/>
    <w:rsid w:val="00BC25E1"/>
    <w:rsid w:val="00BC2992"/>
    <w:rsid w:val="00BC3521"/>
    <w:rsid w:val="00BC54FD"/>
    <w:rsid w:val="00BD2EB0"/>
    <w:rsid w:val="00BE47A1"/>
    <w:rsid w:val="00BE5F1E"/>
    <w:rsid w:val="00BE61E1"/>
    <w:rsid w:val="00BF071C"/>
    <w:rsid w:val="00BF2857"/>
    <w:rsid w:val="00BF732E"/>
    <w:rsid w:val="00C00A61"/>
    <w:rsid w:val="00C04554"/>
    <w:rsid w:val="00C04E25"/>
    <w:rsid w:val="00C11CDC"/>
    <w:rsid w:val="00C16A89"/>
    <w:rsid w:val="00C17B69"/>
    <w:rsid w:val="00C22919"/>
    <w:rsid w:val="00C25CEF"/>
    <w:rsid w:val="00C3041A"/>
    <w:rsid w:val="00C31ECA"/>
    <w:rsid w:val="00C33919"/>
    <w:rsid w:val="00C44114"/>
    <w:rsid w:val="00C50FA4"/>
    <w:rsid w:val="00C70730"/>
    <w:rsid w:val="00C76FCF"/>
    <w:rsid w:val="00C9370C"/>
    <w:rsid w:val="00CA11C7"/>
    <w:rsid w:val="00CA208F"/>
    <w:rsid w:val="00CC07DE"/>
    <w:rsid w:val="00CD21F7"/>
    <w:rsid w:val="00CD5454"/>
    <w:rsid w:val="00CD5C03"/>
    <w:rsid w:val="00CD5EC6"/>
    <w:rsid w:val="00CF68AC"/>
    <w:rsid w:val="00CF72EB"/>
    <w:rsid w:val="00D14ACF"/>
    <w:rsid w:val="00D1545D"/>
    <w:rsid w:val="00D22556"/>
    <w:rsid w:val="00D249C7"/>
    <w:rsid w:val="00D3288A"/>
    <w:rsid w:val="00D33F87"/>
    <w:rsid w:val="00D343B1"/>
    <w:rsid w:val="00D37517"/>
    <w:rsid w:val="00D40842"/>
    <w:rsid w:val="00D465A8"/>
    <w:rsid w:val="00D513DC"/>
    <w:rsid w:val="00D52E7F"/>
    <w:rsid w:val="00D540E8"/>
    <w:rsid w:val="00D65D5D"/>
    <w:rsid w:val="00D66BD6"/>
    <w:rsid w:val="00D757D5"/>
    <w:rsid w:val="00D81380"/>
    <w:rsid w:val="00D836C1"/>
    <w:rsid w:val="00DB02D2"/>
    <w:rsid w:val="00DB13B0"/>
    <w:rsid w:val="00DB735C"/>
    <w:rsid w:val="00DC51F0"/>
    <w:rsid w:val="00DD6955"/>
    <w:rsid w:val="00DE3C0F"/>
    <w:rsid w:val="00DF5477"/>
    <w:rsid w:val="00DF7BCB"/>
    <w:rsid w:val="00DF7C0B"/>
    <w:rsid w:val="00E02188"/>
    <w:rsid w:val="00E02EB6"/>
    <w:rsid w:val="00E05325"/>
    <w:rsid w:val="00E10680"/>
    <w:rsid w:val="00E40934"/>
    <w:rsid w:val="00E467F4"/>
    <w:rsid w:val="00E47489"/>
    <w:rsid w:val="00E50958"/>
    <w:rsid w:val="00E62FA2"/>
    <w:rsid w:val="00E63F1B"/>
    <w:rsid w:val="00E70490"/>
    <w:rsid w:val="00E86019"/>
    <w:rsid w:val="00E90A5D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1179"/>
    <w:rsid w:val="00EE3E6D"/>
    <w:rsid w:val="00EF4F8D"/>
    <w:rsid w:val="00F01163"/>
    <w:rsid w:val="00F066EA"/>
    <w:rsid w:val="00F1184C"/>
    <w:rsid w:val="00F24A97"/>
    <w:rsid w:val="00F51CFC"/>
    <w:rsid w:val="00F802CD"/>
    <w:rsid w:val="00FA242D"/>
    <w:rsid w:val="00FA6AD8"/>
    <w:rsid w:val="00FB59CC"/>
    <w:rsid w:val="00FD0785"/>
    <w:rsid w:val="00FD209B"/>
    <w:rsid w:val="00FD25C9"/>
    <w:rsid w:val="00FE0781"/>
    <w:rsid w:val="00FE165C"/>
    <w:rsid w:val="00FE4762"/>
    <w:rsid w:val="00FE559E"/>
    <w:rsid w:val="00FF38C4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0853E"/>
  <w15:docId w15:val="{5C20D1D0-B427-4A52-BDFC-A60DC3B8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D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D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65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25CEF"/>
    <w:rPr>
      <w:b/>
      <w:bCs/>
    </w:rPr>
  </w:style>
  <w:style w:type="paragraph" w:customStyle="1" w:styleId="Standard">
    <w:name w:val="Standard"/>
    <w:rsid w:val="00C25CEF"/>
    <w:pPr>
      <w:widowControl w:val="0"/>
      <w:suppressAutoHyphens/>
      <w:autoSpaceDE w:val="0"/>
    </w:pPr>
    <w:rPr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25CE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customStyle="1" w:styleId="msolistparagraph0">
    <w:name w:val="msolistparagraph"/>
    <w:basedOn w:val="Normalny"/>
    <w:rsid w:val="00C25CE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st">
    <w:name w:val="st"/>
    <w:rsid w:val="00C25CEF"/>
  </w:style>
  <w:style w:type="paragraph" w:customStyle="1" w:styleId="Default">
    <w:name w:val="Default"/>
    <w:rsid w:val="002C73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6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portal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6922-8C29-444A-AFF2-CACB1515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2226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Łukasz Sadkiewicz</cp:lastModifiedBy>
  <cp:revision>2</cp:revision>
  <dcterms:created xsi:type="dcterms:W3CDTF">2021-05-27T07:56:00Z</dcterms:created>
  <dcterms:modified xsi:type="dcterms:W3CDTF">2021-05-27T07:56:00Z</dcterms:modified>
</cp:coreProperties>
</file>